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AC91" w14:textId="77777777" w:rsidR="00E22453" w:rsidRPr="003970E3" w:rsidRDefault="00E22453" w:rsidP="00E22453">
      <w:pPr>
        <w:rPr>
          <w:kern w:val="2"/>
        </w:rPr>
      </w:pPr>
      <w:bookmarkStart w:id="0" w:name="_Toc303331445"/>
      <w:r w:rsidRPr="00063E0D">
        <w:rPr>
          <w:noProof/>
          <w:kern w:val="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CEA4E" wp14:editId="15E121B8">
                <wp:simplePos x="0" y="0"/>
                <wp:positionH relativeFrom="column">
                  <wp:posOffset>4687261</wp:posOffset>
                </wp:positionH>
                <wp:positionV relativeFrom="paragraph">
                  <wp:posOffset>190877</wp:posOffset>
                </wp:positionV>
                <wp:extent cx="801934" cy="752084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934" cy="752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E3D25" w14:textId="72E93DA9" w:rsidR="00445E6F" w:rsidRPr="003F05EB" w:rsidRDefault="00445E6F" w:rsidP="00445E6F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FF0000"/>
                                <w:sz w:val="10"/>
                                <w:szCs w:val="10"/>
                              </w:rPr>
                              <w:drawing>
                                <wp:inline distT="0" distB="0" distL="0" distR="0" wp14:anchorId="78EF7B78" wp14:editId="00DF0F56">
                                  <wp:extent cx="795020" cy="597535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ransparen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5020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4FF48F" w14:textId="1B0AC3A3" w:rsidR="00E22453" w:rsidRPr="003F05EB" w:rsidRDefault="00E22453" w:rsidP="00E22453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CEA4E" id="Rectangle 10" o:spid="_x0000_s1026" style="position:absolute;margin-left:369.1pt;margin-top:15.05pt;width:63.15pt;height:5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" filled="f" stroked="f" strokeweight=".5pt">
                <v:textbox inset="0,0,0,0">
                  <w:txbxContent>
                    <w:p w14:paraId="232E3D25" w14:textId="72E93DA9" w:rsidR="00445E6F" w:rsidRPr="003F05EB" w:rsidRDefault="00445E6F" w:rsidP="00445E6F">
                      <w:pPr>
                        <w:spacing w:before="40" w:after="40"/>
                        <w:jc w:val="center"/>
                        <w:rPr>
                          <w:rFonts w:asciiTheme="majorHAnsi" w:hAnsiTheme="majorHAnsi" w:cstheme="majorHAnsi"/>
                          <w:color w:val="FF0000"/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color w:val="FF0000"/>
                          <w:sz w:val="10"/>
                          <w:szCs w:val="10"/>
                        </w:rPr>
                        <w:drawing>
                          <wp:inline distT="0" distB="0" distL="0" distR="0" wp14:anchorId="78EF7B78" wp14:editId="00DF0F56">
                            <wp:extent cx="795020" cy="597535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ransparen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5020" cy="597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4FF48F" w14:textId="1B0AC3A3" w:rsidR="00E22453" w:rsidRPr="003F05EB" w:rsidRDefault="00E22453" w:rsidP="00E22453">
                      <w:pPr>
                        <w:spacing w:before="40" w:after="40"/>
                        <w:jc w:val="center"/>
                        <w:rPr>
                          <w:rFonts w:asciiTheme="majorHAnsi" w:hAnsiTheme="majorHAnsi" w:cstheme="majorHAnsi"/>
                          <w:color w:val="FF0000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63E0D">
        <w:rPr>
          <w:noProof/>
          <w:kern w:val="2"/>
          <w:lang w:eastAsia="en-AU"/>
        </w:rPr>
        <w:drawing>
          <wp:inline distT="0" distB="0" distL="0" distR="0" wp14:anchorId="551D1B47" wp14:editId="58AC5F10">
            <wp:extent cx="5612126" cy="991748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26" cy="99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E0D">
        <w:rPr>
          <w:rStyle w:val="Heading1Char"/>
          <w:noProof/>
          <w:kern w:val="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7C7D4B5" wp14:editId="143C7AC7">
                <wp:simplePos x="0" y="0"/>
                <wp:positionH relativeFrom="page">
                  <wp:posOffset>971550</wp:posOffset>
                </wp:positionH>
                <wp:positionV relativeFrom="page">
                  <wp:posOffset>941705</wp:posOffset>
                </wp:positionV>
                <wp:extent cx="3068955" cy="915035"/>
                <wp:effectExtent l="0" t="0" r="0" b="12065"/>
                <wp:wrapNone/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95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2FBB3" w14:textId="02FABB41" w:rsidR="00E22453" w:rsidRPr="00943577" w:rsidRDefault="00E22453" w:rsidP="00943577">
                            <w:pPr>
                              <w:spacing w:before="24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Related Resources</w:t>
                            </w:r>
                          </w:p>
                        </w:txbxContent>
                      </wps:txbx>
                      <wps:bodyPr rot="0" vert="horz" wrap="square" lIns="144000" tIns="108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7D4B5" id="Rectangle 3" o:spid="_x0000_s1027" style="position:absolute;margin-left:76.5pt;margin-top:74.15pt;width:241.65pt;height: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" filled="f" stroked="f">
                <v:textbox inset="4mm,3mm,2mm,0">
                  <w:txbxContent>
                    <w:p w14:paraId="40F2FBB3" w14:textId="02FABB41" w:rsidR="00E22453" w:rsidRPr="00943577" w:rsidRDefault="00E22453" w:rsidP="00943577">
                      <w:pPr>
                        <w:spacing w:before="240"/>
                        <w:rPr>
                          <w:rFonts w:asciiTheme="majorHAnsi" w:hAnsiTheme="majorHAnsi" w:cstheme="majorHAnsi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Related Resources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bookmarkEnd w:id="0"/>
    </w:p>
    <w:p w14:paraId="30D8F878" w14:textId="77777777" w:rsidR="00E22453" w:rsidRDefault="00E22453" w:rsidP="00E22453">
      <w:pPr>
        <w:pStyle w:val="Heading2"/>
        <w:tabs>
          <w:tab w:val="left" w:pos="3544"/>
          <w:tab w:val="left" w:pos="9108"/>
        </w:tabs>
        <w:spacing w:before="18"/>
        <w:ind w:left="0" w:right="-46" w:firstLine="0"/>
        <w:rPr>
          <w:color w:val="FFFFFF"/>
          <w:shd w:val="clear" w:color="auto" w:fill="1C92CD"/>
        </w:rPr>
      </w:pPr>
    </w:p>
    <w:p w14:paraId="7F9FDC5B" w14:textId="4B94D446" w:rsidR="00302E6F" w:rsidRPr="00E22453" w:rsidRDefault="00445E6F" w:rsidP="00E22453">
      <w:pPr>
        <w:spacing w:before="52"/>
        <w:ind w:right="-46"/>
        <w:rPr>
          <w:rFonts w:asciiTheme="minorHAnsi" w:hAnsiTheme="minorHAnsi" w:cstheme="minorHAnsi"/>
          <w:color w:val="00A8D6"/>
          <w:sz w:val="32"/>
          <w:szCs w:val="32"/>
        </w:rPr>
      </w:pPr>
      <w:r>
        <w:rPr>
          <w:rFonts w:asciiTheme="minorHAnsi" w:hAnsiTheme="minorHAnsi" w:cstheme="minorHAnsi"/>
          <w:color w:val="00A8D6"/>
          <w:sz w:val="32"/>
          <w:szCs w:val="32"/>
        </w:rPr>
        <w:t>St Clement of Rome Catholic Primary School p</w:t>
      </w:r>
      <w:r w:rsidR="00302E6F" w:rsidRPr="00445E6F">
        <w:rPr>
          <w:rFonts w:asciiTheme="minorHAnsi" w:hAnsiTheme="minorHAnsi" w:cstheme="minorHAnsi"/>
          <w:color w:val="00A8D6"/>
          <w:sz w:val="32"/>
          <w:szCs w:val="32"/>
        </w:rPr>
        <w:t>olicies</w:t>
      </w:r>
    </w:p>
    <w:p w14:paraId="32D58047" w14:textId="77777777" w:rsidR="00302E6F" w:rsidRPr="00943577" w:rsidRDefault="00302E6F" w:rsidP="00E22453">
      <w:pPr>
        <w:pStyle w:val="BodyText"/>
        <w:ind w:right="-46"/>
        <w:rPr>
          <w:rFonts w:asciiTheme="minorHAnsi" w:hAnsiTheme="minorHAnsi" w:cstheme="minorHAnsi"/>
          <w:color w:val="585858"/>
          <w:sz w:val="21"/>
          <w:szCs w:val="21"/>
        </w:rPr>
      </w:pPr>
    </w:p>
    <w:p w14:paraId="7543A537" w14:textId="74D83DC0" w:rsidR="00302E6F" w:rsidRPr="00E22453" w:rsidRDefault="00302E6F" w:rsidP="00E22453">
      <w:pPr>
        <w:pStyle w:val="ListParagraph"/>
        <w:numPr>
          <w:ilvl w:val="0"/>
          <w:numId w:val="3"/>
        </w:numPr>
        <w:tabs>
          <w:tab w:val="left" w:pos="897"/>
          <w:tab w:val="left" w:pos="898"/>
        </w:tabs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r w:rsidRPr="00E22453">
        <w:rPr>
          <w:rFonts w:asciiTheme="minorHAnsi" w:hAnsiTheme="minorHAnsi" w:cstheme="minorHAnsi"/>
          <w:color w:val="585858"/>
          <w:sz w:val="21"/>
          <w:szCs w:val="21"/>
        </w:rPr>
        <w:t xml:space="preserve">Informing staff about </w:t>
      </w:r>
      <w:r w:rsidR="00FE2139">
        <w:rPr>
          <w:rFonts w:asciiTheme="minorHAnsi" w:hAnsiTheme="minorHAnsi" w:cstheme="minorHAnsi"/>
          <w:color w:val="585858"/>
          <w:sz w:val="21"/>
          <w:szCs w:val="21"/>
        </w:rPr>
        <w:t>mandatory r</w:t>
      </w:r>
      <w:r w:rsidRPr="00E22453">
        <w:rPr>
          <w:rFonts w:asciiTheme="minorHAnsi" w:hAnsiTheme="minorHAnsi" w:cstheme="minorHAnsi"/>
          <w:color w:val="585858"/>
          <w:sz w:val="21"/>
          <w:szCs w:val="21"/>
        </w:rPr>
        <w:t>eporting</w:t>
      </w:r>
      <w:r w:rsidRPr="00E22453">
        <w:rPr>
          <w:rFonts w:asciiTheme="minorHAnsi" w:hAnsiTheme="minorHAnsi" w:cstheme="minorHAnsi"/>
          <w:color w:val="585858"/>
          <w:spacing w:val="-7"/>
          <w:sz w:val="21"/>
          <w:szCs w:val="21"/>
        </w:rPr>
        <w:t xml:space="preserve"> </w:t>
      </w:r>
      <w:r w:rsidR="00FE2139">
        <w:rPr>
          <w:rFonts w:asciiTheme="minorHAnsi" w:hAnsiTheme="minorHAnsi" w:cstheme="minorHAnsi"/>
          <w:color w:val="585858"/>
          <w:sz w:val="21"/>
          <w:szCs w:val="21"/>
        </w:rPr>
        <w:t>o</w:t>
      </w:r>
      <w:r w:rsidRPr="00E22453">
        <w:rPr>
          <w:rFonts w:asciiTheme="minorHAnsi" w:hAnsiTheme="minorHAnsi" w:cstheme="minorHAnsi"/>
          <w:color w:val="585858"/>
          <w:sz w:val="21"/>
          <w:szCs w:val="21"/>
        </w:rPr>
        <w:t>bligations</w:t>
      </w:r>
    </w:p>
    <w:p w14:paraId="3F26213F" w14:textId="083118F0" w:rsidR="00302E6F" w:rsidRPr="00E22453" w:rsidRDefault="00445E6F" w:rsidP="00E22453">
      <w:pPr>
        <w:pStyle w:val="ListParagraph"/>
        <w:numPr>
          <w:ilvl w:val="0"/>
          <w:numId w:val="3"/>
        </w:numPr>
        <w:tabs>
          <w:tab w:val="left" w:pos="897"/>
          <w:tab w:val="left" w:pos="898"/>
        </w:tabs>
        <w:spacing w:line="267" w:lineRule="exact"/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r>
        <w:rPr>
          <w:rFonts w:eastAsia="MS Mincho" w:cs="Times New Roman"/>
          <w:color w:val="595959"/>
          <w:sz w:val="21"/>
        </w:rPr>
        <w:t xml:space="preserve">St Clement of Rome Catholic Primary </w:t>
      </w:r>
      <w:r w:rsidR="00302E6F" w:rsidRPr="00E22453">
        <w:rPr>
          <w:rFonts w:asciiTheme="minorHAnsi" w:hAnsiTheme="minorHAnsi" w:cstheme="minorHAnsi"/>
          <w:color w:val="585858"/>
          <w:sz w:val="21"/>
          <w:szCs w:val="21"/>
        </w:rPr>
        <w:t>Child Safety</w:t>
      </w:r>
      <w:r w:rsidR="00302E6F" w:rsidRPr="00E22453">
        <w:rPr>
          <w:rFonts w:asciiTheme="minorHAnsi" w:hAnsiTheme="minorHAnsi" w:cstheme="minorHAnsi"/>
          <w:color w:val="585858"/>
          <w:spacing w:val="-5"/>
          <w:sz w:val="21"/>
          <w:szCs w:val="21"/>
        </w:rPr>
        <w:t xml:space="preserve"> </w:t>
      </w:r>
      <w:r w:rsidR="00302E6F" w:rsidRPr="00E22453">
        <w:rPr>
          <w:rFonts w:asciiTheme="minorHAnsi" w:hAnsiTheme="minorHAnsi" w:cstheme="minorHAnsi"/>
          <w:color w:val="585858"/>
          <w:sz w:val="21"/>
          <w:szCs w:val="21"/>
        </w:rPr>
        <w:t>Policy</w:t>
      </w:r>
    </w:p>
    <w:p w14:paraId="34D647E0" w14:textId="4E363399" w:rsidR="002D7DCB" w:rsidRPr="00E22453" w:rsidRDefault="00445E6F" w:rsidP="00E22453">
      <w:pPr>
        <w:pStyle w:val="ListParagraph"/>
        <w:numPr>
          <w:ilvl w:val="0"/>
          <w:numId w:val="3"/>
        </w:numPr>
        <w:tabs>
          <w:tab w:val="left" w:pos="897"/>
          <w:tab w:val="left" w:pos="898"/>
        </w:tabs>
        <w:spacing w:line="267" w:lineRule="exact"/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r>
        <w:rPr>
          <w:rFonts w:eastAsia="MS Mincho" w:cs="Times New Roman"/>
          <w:color w:val="595959"/>
          <w:sz w:val="21"/>
        </w:rPr>
        <w:t xml:space="preserve">St Clement of Rome Catholic Primary </w:t>
      </w:r>
      <w:r w:rsidR="00FE2139">
        <w:rPr>
          <w:rFonts w:asciiTheme="minorHAnsi" w:hAnsiTheme="minorHAnsi" w:cstheme="minorHAnsi"/>
          <w:color w:val="585858"/>
          <w:sz w:val="21"/>
          <w:szCs w:val="21"/>
        </w:rPr>
        <w:t>Reportable Conduct P</w:t>
      </w:r>
      <w:r w:rsidR="00302E6F" w:rsidRPr="00E22453">
        <w:rPr>
          <w:rFonts w:asciiTheme="minorHAnsi" w:hAnsiTheme="minorHAnsi" w:cstheme="minorHAnsi"/>
          <w:color w:val="585858"/>
          <w:sz w:val="21"/>
          <w:szCs w:val="21"/>
        </w:rPr>
        <w:t>olicy</w:t>
      </w:r>
    </w:p>
    <w:p w14:paraId="1B903BFC" w14:textId="563280D6" w:rsidR="00302E6F" w:rsidRPr="00E22453" w:rsidRDefault="00445E6F" w:rsidP="00E22453">
      <w:pPr>
        <w:pStyle w:val="ListParagraph"/>
        <w:numPr>
          <w:ilvl w:val="0"/>
          <w:numId w:val="3"/>
        </w:numPr>
        <w:tabs>
          <w:tab w:val="left" w:pos="897"/>
          <w:tab w:val="left" w:pos="898"/>
        </w:tabs>
        <w:spacing w:line="267" w:lineRule="exact"/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r>
        <w:rPr>
          <w:rFonts w:eastAsia="MS Mincho" w:cs="Times New Roman"/>
          <w:color w:val="595959"/>
          <w:sz w:val="21"/>
        </w:rPr>
        <w:t xml:space="preserve">St Clement of Rome Catholic Primary </w:t>
      </w:r>
      <w:r w:rsidR="00302E6F" w:rsidRPr="00E22453">
        <w:rPr>
          <w:rFonts w:asciiTheme="minorHAnsi" w:hAnsiTheme="minorHAnsi" w:cstheme="minorHAnsi"/>
          <w:color w:val="585858"/>
          <w:sz w:val="21"/>
          <w:szCs w:val="21"/>
        </w:rPr>
        <w:t>Child Safety Code of</w:t>
      </w:r>
      <w:r w:rsidR="00302E6F" w:rsidRPr="00E22453">
        <w:rPr>
          <w:rFonts w:asciiTheme="minorHAnsi" w:hAnsiTheme="minorHAnsi" w:cstheme="minorHAnsi"/>
          <w:color w:val="585858"/>
          <w:spacing w:val="-5"/>
          <w:sz w:val="21"/>
          <w:szCs w:val="21"/>
        </w:rPr>
        <w:t xml:space="preserve"> </w:t>
      </w:r>
      <w:r w:rsidR="00FE2139">
        <w:rPr>
          <w:rFonts w:asciiTheme="minorHAnsi" w:hAnsiTheme="minorHAnsi" w:cstheme="minorHAnsi"/>
          <w:color w:val="585858"/>
          <w:sz w:val="21"/>
          <w:szCs w:val="21"/>
        </w:rPr>
        <w:t>C</w:t>
      </w:r>
      <w:r w:rsidR="00302E6F" w:rsidRPr="00E22453">
        <w:rPr>
          <w:rFonts w:asciiTheme="minorHAnsi" w:hAnsiTheme="minorHAnsi" w:cstheme="minorHAnsi"/>
          <w:color w:val="585858"/>
          <w:sz w:val="21"/>
          <w:szCs w:val="21"/>
        </w:rPr>
        <w:t>onduct</w:t>
      </w:r>
    </w:p>
    <w:p w14:paraId="075A03B3" w14:textId="27B7929B" w:rsidR="00302E6F" w:rsidRPr="00E22453" w:rsidRDefault="00445E6F" w:rsidP="00E22453">
      <w:pPr>
        <w:pStyle w:val="ListParagraph"/>
        <w:numPr>
          <w:ilvl w:val="0"/>
          <w:numId w:val="3"/>
        </w:numPr>
        <w:tabs>
          <w:tab w:val="left" w:pos="897"/>
          <w:tab w:val="left" w:pos="898"/>
        </w:tabs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r>
        <w:rPr>
          <w:rFonts w:eastAsia="MS Mincho" w:cs="Times New Roman"/>
          <w:color w:val="595959"/>
          <w:sz w:val="21"/>
        </w:rPr>
        <w:t xml:space="preserve">St Clement of Rome Catholic Primary </w:t>
      </w:r>
      <w:bookmarkStart w:id="1" w:name="_GoBack"/>
      <w:bookmarkEnd w:id="1"/>
      <w:r w:rsidR="00302E6F" w:rsidRPr="00E22453">
        <w:rPr>
          <w:rFonts w:asciiTheme="minorHAnsi" w:hAnsiTheme="minorHAnsi" w:cstheme="minorHAnsi"/>
          <w:color w:val="585858"/>
          <w:sz w:val="21"/>
          <w:szCs w:val="21"/>
        </w:rPr>
        <w:t>Principle of Inclusion</w:t>
      </w:r>
      <w:r w:rsidR="00302E6F" w:rsidRPr="00E22453">
        <w:rPr>
          <w:rFonts w:asciiTheme="minorHAnsi" w:hAnsiTheme="minorHAnsi" w:cstheme="minorHAnsi"/>
          <w:color w:val="585858"/>
          <w:spacing w:val="-7"/>
          <w:sz w:val="21"/>
          <w:szCs w:val="21"/>
        </w:rPr>
        <w:t xml:space="preserve"> </w:t>
      </w:r>
      <w:r w:rsidR="00FE2139">
        <w:rPr>
          <w:rFonts w:asciiTheme="minorHAnsi" w:hAnsiTheme="minorHAnsi" w:cstheme="minorHAnsi"/>
          <w:color w:val="585858"/>
          <w:sz w:val="21"/>
          <w:szCs w:val="21"/>
        </w:rPr>
        <w:t>G</w:t>
      </w:r>
      <w:r w:rsidR="00302E6F" w:rsidRPr="00E22453">
        <w:rPr>
          <w:rFonts w:asciiTheme="minorHAnsi" w:hAnsiTheme="minorHAnsi" w:cstheme="minorHAnsi"/>
          <w:color w:val="585858"/>
          <w:sz w:val="21"/>
          <w:szCs w:val="21"/>
        </w:rPr>
        <w:t>uidelines</w:t>
      </w:r>
    </w:p>
    <w:p w14:paraId="234C92A4" w14:textId="77777777" w:rsidR="00302E6F" w:rsidRPr="00943577" w:rsidRDefault="00302E6F" w:rsidP="00E22453">
      <w:pPr>
        <w:pStyle w:val="BodyText"/>
        <w:spacing w:before="7"/>
        <w:ind w:right="-46"/>
        <w:rPr>
          <w:rFonts w:asciiTheme="minorHAnsi" w:hAnsiTheme="minorHAnsi" w:cstheme="minorHAnsi"/>
          <w:color w:val="585858"/>
          <w:sz w:val="21"/>
          <w:szCs w:val="21"/>
        </w:rPr>
      </w:pPr>
    </w:p>
    <w:p w14:paraId="4BA26249" w14:textId="5FB42A17" w:rsidR="00302E6F" w:rsidRPr="001A161E" w:rsidRDefault="006162C2" w:rsidP="00E22453">
      <w:pPr>
        <w:pStyle w:val="Heading7"/>
        <w:spacing w:before="52"/>
        <w:ind w:left="0" w:right="-46"/>
        <w:rPr>
          <w:rFonts w:asciiTheme="minorHAnsi" w:hAnsiTheme="minorHAnsi" w:cstheme="minorHAnsi"/>
          <w:i w:val="0"/>
          <w:color w:val="00AEEE"/>
          <w:sz w:val="26"/>
          <w:szCs w:val="26"/>
        </w:rPr>
      </w:pPr>
      <w:r w:rsidRPr="001A161E">
        <w:rPr>
          <w:rFonts w:asciiTheme="minorHAnsi" w:hAnsiTheme="minorHAnsi" w:cstheme="minorHAnsi"/>
          <w:i w:val="0"/>
          <w:color w:val="00AEEE"/>
          <w:sz w:val="26"/>
          <w:szCs w:val="26"/>
        </w:rPr>
        <w:t>Melbourne Archdiocese Catholic Schools (MACS)</w:t>
      </w:r>
    </w:p>
    <w:p w14:paraId="2FA17A04" w14:textId="32D30366" w:rsidR="00302E6F" w:rsidRPr="00E22453" w:rsidRDefault="009F43EC" w:rsidP="00E22453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spacing w:before="120"/>
        <w:ind w:right="-46"/>
        <w:rPr>
          <w:rFonts w:asciiTheme="minorHAnsi" w:hAnsiTheme="minorHAnsi" w:cstheme="minorHAnsi"/>
          <w:i/>
          <w:color w:val="585858"/>
          <w:sz w:val="21"/>
          <w:szCs w:val="21"/>
        </w:rPr>
      </w:pPr>
      <w:hyperlink r:id="rId9">
        <w:r w:rsidR="00182DF6">
          <w:rPr>
            <w:rFonts w:asciiTheme="minorHAnsi" w:hAnsiTheme="minorHAnsi" w:cstheme="minorHAnsi"/>
            <w:i/>
            <w:color w:val="0000FF"/>
            <w:sz w:val="21"/>
            <w:szCs w:val="21"/>
            <w:u w:val="single" w:color="0000FF"/>
          </w:rPr>
          <w:t>PROTECT: Identifying and Responding to All Forms of Abuse in Victorian Schools</w:t>
        </w:r>
      </w:hyperlink>
    </w:p>
    <w:p w14:paraId="60D2A9B8" w14:textId="5953A97A" w:rsidR="00302E6F" w:rsidRPr="00E22453" w:rsidRDefault="009F43EC" w:rsidP="00E22453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ind w:right="-46"/>
        <w:rPr>
          <w:rFonts w:asciiTheme="minorHAnsi" w:hAnsiTheme="minorHAnsi" w:cstheme="minorHAnsi"/>
          <w:i/>
          <w:color w:val="585858"/>
          <w:sz w:val="21"/>
          <w:szCs w:val="21"/>
        </w:rPr>
      </w:pPr>
      <w:hyperlink r:id="rId10">
        <w:r w:rsidR="00182DF6">
          <w:rPr>
            <w:rFonts w:asciiTheme="minorHAnsi" w:hAnsiTheme="minorHAnsi" w:cstheme="minorHAnsi"/>
            <w:i/>
            <w:color w:val="0000FF"/>
            <w:sz w:val="21"/>
            <w:szCs w:val="21"/>
            <w:u w:val="single" w:color="0000FF"/>
          </w:rPr>
          <w:t>Four Critical Actions for Schools: Responding to Incidents, Disclosures and Suspicions of Child</w:t>
        </w:r>
      </w:hyperlink>
      <w:hyperlink r:id="rId11">
        <w:r w:rsidR="00302E6F" w:rsidRPr="00E22453">
          <w:rPr>
            <w:rFonts w:asciiTheme="minorHAnsi" w:hAnsiTheme="minorHAnsi" w:cstheme="minorHAnsi"/>
            <w:i/>
            <w:color w:val="0000FF"/>
            <w:sz w:val="21"/>
            <w:szCs w:val="21"/>
            <w:u w:val="single" w:color="0000FF"/>
          </w:rPr>
          <w:t xml:space="preserve"> Abuse</w:t>
        </w:r>
      </w:hyperlink>
    </w:p>
    <w:p w14:paraId="0CC5CF83" w14:textId="252272AF" w:rsidR="00302E6F" w:rsidRPr="00E22453" w:rsidRDefault="009F43EC" w:rsidP="00E22453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spacing w:before="1"/>
        <w:ind w:right="-46"/>
        <w:rPr>
          <w:rFonts w:asciiTheme="minorHAnsi" w:hAnsiTheme="minorHAnsi" w:cstheme="minorHAnsi"/>
          <w:i/>
          <w:color w:val="585858"/>
          <w:sz w:val="21"/>
          <w:szCs w:val="21"/>
        </w:rPr>
      </w:pPr>
      <w:hyperlink r:id="rId12">
        <w:r w:rsidR="00182DF6">
          <w:rPr>
            <w:rFonts w:asciiTheme="minorHAnsi" w:hAnsiTheme="minorHAnsi" w:cstheme="minorHAnsi"/>
            <w:i/>
            <w:color w:val="0000FF"/>
            <w:sz w:val="21"/>
            <w:szCs w:val="21"/>
            <w:u w:val="single" w:color="0000FF"/>
          </w:rPr>
          <w:t>PROTECT: Responding to Suspected Child Abuse: A Template for all Victorian Schools</w:t>
        </w:r>
      </w:hyperlink>
    </w:p>
    <w:p w14:paraId="1BB69C00" w14:textId="3D877677" w:rsidR="00302E6F" w:rsidRPr="00182DF6" w:rsidRDefault="009F43EC" w:rsidP="00E22453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ind w:right="-46"/>
        <w:rPr>
          <w:rStyle w:val="Hyperlink"/>
          <w:color w:val="585858"/>
          <w:sz w:val="21"/>
          <w:szCs w:val="21"/>
          <w:u w:val="none"/>
        </w:rPr>
      </w:pPr>
      <w:hyperlink r:id="rId13" w:history="1">
        <w:r w:rsidR="00302E6F" w:rsidRPr="00182DF6">
          <w:rPr>
            <w:rStyle w:val="Hyperlink"/>
            <w:i/>
            <w:sz w:val="21"/>
            <w:szCs w:val="21"/>
          </w:rPr>
          <w:t>School Guidelines 2.19a: Police and DHHS Interview Protocols</w:t>
        </w:r>
      </w:hyperlink>
    </w:p>
    <w:p w14:paraId="478B6372" w14:textId="6ABA881D" w:rsidR="00302E6F" w:rsidRPr="00E22453" w:rsidRDefault="009F43EC" w:rsidP="00E22453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spacing w:before="1"/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hyperlink r:id="rId14">
        <w:r w:rsidR="00302E6F" w:rsidRPr="00E22453">
          <w:rPr>
            <w:rFonts w:asciiTheme="minorHAnsi" w:hAnsiTheme="minorHAnsi" w:cstheme="minorHAnsi"/>
            <w:i/>
            <w:color w:val="0000FF"/>
            <w:sz w:val="21"/>
            <w:szCs w:val="21"/>
            <w:u w:val="single" w:color="0000FF"/>
          </w:rPr>
          <w:t>Catholic Schools Operational Guide</w:t>
        </w:r>
        <w:r w:rsidR="00302E6F" w:rsidRPr="00E22453">
          <w:rPr>
            <w:rFonts w:asciiTheme="minorHAnsi" w:hAnsiTheme="minorHAnsi" w:cstheme="minorHAnsi"/>
            <w:i/>
            <w:color w:val="0000FF"/>
            <w:sz w:val="21"/>
            <w:szCs w:val="21"/>
          </w:rPr>
          <w:t xml:space="preserve"> </w:t>
        </w:r>
      </w:hyperlink>
      <w:r w:rsidR="00302E6F" w:rsidRPr="00E22453">
        <w:rPr>
          <w:rFonts w:asciiTheme="minorHAnsi" w:hAnsiTheme="minorHAnsi" w:cstheme="minorHAnsi"/>
          <w:color w:val="585858"/>
          <w:sz w:val="21"/>
          <w:szCs w:val="21"/>
        </w:rPr>
        <w:t>(CEVN</w:t>
      </w:r>
      <w:r w:rsidR="00302E6F" w:rsidRPr="00E22453">
        <w:rPr>
          <w:rFonts w:asciiTheme="minorHAnsi" w:hAnsiTheme="minorHAnsi" w:cstheme="minorHAnsi"/>
          <w:color w:val="585858"/>
          <w:spacing w:val="-4"/>
          <w:sz w:val="21"/>
          <w:szCs w:val="21"/>
        </w:rPr>
        <w:t xml:space="preserve"> </w:t>
      </w:r>
      <w:r w:rsidR="00302E6F" w:rsidRPr="00E22453">
        <w:rPr>
          <w:rFonts w:asciiTheme="minorHAnsi" w:hAnsiTheme="minorHAnsi" w:cstheme="minorHAnsi"/>
          <w:color w:val="585858"/>
          <w:sz w:val="21"/>
          <w:szCs w:val="21"/>
        </w:rPr>
        <w:t>website)</w:t>
      </w:r>
    </w:p>
    <w:p w14:paraId="772F806E" w14:textId="09308AF2" w:rsidR="002E3325" w:rsidRPr="002E3325" w:rsidRDefault="009F43EC" w:rsidP="002E3325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hyperlink r:id="rId15" w:history="1">
        <w:r w:rsidR="00302E6F" w:rsidRPr="00182DF6">
          <w:rPr>
            <w:rStyle w:val="Hyperlink"/>
            <w:i/>
            <w:sz w:val="21"/>
            <w:szCs w:val="21"/>
          </w:rPr>
          <w:t>Privacy Compliance Manual</w:t>
        </w:r>
      </w:hyperlink>
      <w:r w:rsidR="002E3325" w:rsidRPr="002E3325">
        <w:rPr>
          <w:rFonts w:asciiTheme="minorHAnsi" w:hAnsiTheme="minorHAnsi" w:cstheme="minorHAnsi"/>
          <w:color w:val="585858"/>
          <w:sz w:val="21"/>
          <w:szCs w:val="21"/>
        </w:rPr>
        <w:t xml:space="preserve"> </w:t>
      </w:r>
      <w:r w:rsidR="00302E6F" w:rsidRPr="00E22453">
        <w:rPr>
          <w:rFonts w:asciiTheme="minorHAnsi" w:hAnsiTheme="minorHAnsi" w:cstheme="minorHAnsi"/>
          <w:color w:val="585858"/>
          <w:sz w:val="21"/>
          <w:szCs w:val="21"/>
        </w:rPr>
        <w:t>(CEVN</w:t>
      </w:r>
      <w:r w:rsidR="00302E6F" w:rsidRPr="00E22453">
        <w:rPr>
          <w:rFonts w:asciiTheme="minorHAnsi" w:hAnsiTheme="minorHAnsi" w:cstheme="minorHAnsi"/>
          <w:color w:val="585858"/>
          <w:spacing w:val="-2"/>
          <w:sz w:val="21"/>
          <w:szCs w:val="21"/>
        </w:rPr>
        <w:t xml:space="preserve"> </w:t>
      </w:r>
      <w:r w:rsidR="00302E6F" w:rsidRPr="00E22453">
        <w:rPr>
          <w:rFonts w:asciiTheme="minorHAnsi" w:hAnsiTheme="minorHAnsi" w:cstheme="minorHAnsi"/>
          <w:color w:val="585858"/>
          <w:sz w:val="21"/>
          <w:szCs w:val="21"/>
        </w:rPr>
        <w:t>website):</w:t>
      </w:r>
    </w:p>
    <w:p w14:paraId="5A5981DE" w14:textId="1C26FF17" w:rsidR="00302E6F" w:rsidRPr="00E22453" w:rsidRDefault="00302E6F" w:rsidP="00E22453">
      <w:pPr>
        <w:pStyle w:val="ListParagraph"/>
        <w:numPr>
          <w:ilvl w:val="0"/>
          <w:numId w:val="6"/>
        </w:numPr>
        <w:tabs>
          <w:tab w:val="left" w:pos="1180"/>
          <w:tab w:val="left" w:pos="1181"/>
        </w:tabs>
        <w:spacing w:before="120" w:line="272" w:lineRule="exact"/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r w:rsidRPr="00E22453">
        <w:rPr>
          <w:rFonts w:asciiTheme="minorHAnsi" w:hAnsiTheme="minorHAnsi" w:cstheme="minorHAnsi"/>
          <w:color w:val="585858"/>
          <w:sz w:val="21"/>
          <w:szCs w:val="21"/>
        </w:rPr>
        <w:t>updated by the Catholic Education Commiss</w:t>
      </w:r>
      <w:r w:rsidR="002E3325">
        <w:rPr>
          <w:rFonts w:asciiTheme="minorHAnsi" w:hAnsiTheme="minorHAnsi" w:cstheme="minorHAnsi"/>
          <w:color w:val="585858"/>
          <w:sz w:val="21"/>
          <w:szCs w:val="21"/>
        </w:rPr>
        <w:t>ion of Victoria Ltd (CECV) February</w:t>
      </w:r>
      <w:r w:rsidRPr="00E22453">
        <w:rPr>
          <w:rFonts w:asciiTheme="minorHAnsi" w:hAnsiTheme="minorHAnsi" w:cstheme="minorHAnsi"/>
          <w:color w:val="585858"/>
          <w:spacing w:val="-13"/>
          <w:sz w:val="21"/>
          <w:szCs w:val="21"/>
        </w:rPr>
        <w:t xml:space="preserve"> </w:t>
      </w:r>
      <w:r w:rsidR="002E3325">
        <w:rPr>
          <w:rFonts w:asciiTheme="minorHAnsi" w:hAnsiTheme="minorHAnsi" w:cstheme="minorHAnsi"/>
          <w:color w:val="585858"/>
          <w:sz w:val="21"/>
          <w:szCs w:val="21"/>
        </w:rPr>
        <w:t>2020</w:t>
      </w:r>
    </w:p>
    <w:p w14:paraId="36D803BB" w14:textId="77777777" w:rsidR="00302E6F" w:rsidRPr="00E22453" w:rsidRDefault="00302E6F" w:rsidP="00E22453">
      <w:pPr>
        <w:pStyle w:val="ListParagraph"/>
        <w:numPr>
          <w:ilvl w:val="0"/>
          <w:numId w:val="6"/>
        </w:numPr>
        <w:tabs>
          <w:tab w:val="left" w:pos="1180"/>
          <w:tab w:val="left" w:pos="1181"/>
        </w:tabs>
        <w:spacing w:line="272" w:lineRule="exact"/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r w:rsidRPr="00E22453">
        <w:rPr>
          <w:rFonts w:asciiTheme="minorHAnsi" w:hAnsiTheme="minorHAnsi" w:cstheme="minorHAnsi"/>
          <w:color w:val="585858"/>
          <w:sz w:val="21"/>
          <w:szCs w:val="21"/>
        </w:rPr>
        <w:t>may be used by schools and systems which are represented by the</w:t>
      </w:r>
      <w:r w:rsidRPr="00E22453">
        <w:rPr>
          <w:rFonts w:asciiTheme="minorHAnsi" w:hAnsiTheme="minorHAnsi" w:cstheme="minorHAnsi"/>
          <w:color w:val="585858"/>
          <w:spacing w:val="-13"/>
          <w:sz w:val="21"/>
          <w:szCs w:val="21"/>
        </w:rPr>
        <w:t xml:space="preserve"> </w:t>
      </w:r>
      <w:r w:rsidRPr="00E22453">
        <w:rPr>
          <w:rFonts w:asciiTheme="minorHAnsi" w:hAnsiTheme="minorHAnsi" w:cstheme="minorHAnsi"/>
          <w:color w:val="585858"/>
          <w:sz w:val="21"/>
          <w:szCs w:val="21"/>
        </w:rPr>
        <w:t>CECV</w:t>
      </w:r>
    </w:p>
    <w:p w14:paraId="1813EDDC" w14:textId="4EC8F1FF" w:rsidR="00302E6F" w:rsidRPr="00E22453" w:rsidRDefault="009F43EC" w:rsidP="00E22453">
      <w:pPr>
        <w:pStyle w:val="ListParagraph"/>
        <w:numPr>
          <w:ilvl w:val="0"/>
          <w:numId w:val="4"/>
        </w:numPr>
        <w:tabs>
          <w:tab w:val="left" w:pos="755"/>
          <w:tab w:val="left" w:pos="756"/>
        </w:tabs>
        <w:spacing w:before="113"/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hyperlink r:id="rId16">
        <w:r w:rsidR="00302E6F" w:rsidRPr="00E22453">
          <w:rPr>
            <w:rFonts w:asciiTheme="minorHAnsi" w:hAnsiTheme="minorHAnsi" w:cstheme="minorHAnsi"/>
            <w:i/>
            <w:color w:val="0000FF"/>
            <w:sz w:val="21"/>
            <w:szCs w:val="21"/>
            <w:u w:val="single" w:color="0000FF"/>
          </w:rPr>
          <w:t>Family and Domestic Violence: A guide to supporting staff</w:t>
        </w:r>
        <w:r w:rsidR="00302E6F" w:rsidRPr="00E22453">
          <w:rPr>
            <w:rFonts w:asciiTheme="minorHAnsi" w:hAnsiTheme="minorHAnsi" w:cstheme="minorHAnsi"/>
            <w:i/>
            <w:color w:val="0000FF"/>
            <w:sz w:val="21"/>
            <w:szCs w:val="21"/>
          </w:rPr>
          <w:t xml:space="preserve"> </w:t>
        </w:r>
      </w:hyperlink>
      <w:r w:rsidR="00302E6F" w:rsidRPr="00E22453">
        <w:rPr>
          <w:rFonts w:asciiTheme="minorHAnsi" w:hAnsiTheme="minorHAnsi" w:cstheme="minorHAnsi"/>
          <w:color w:val="585858"/>
          <w:sz w:val="21"/>
          <w:szCs w:val="21"/>
        </w:rPr>
        <w:t>(CECV</w:t>
      </w:r>
      <w:r w:rsidR="00302E6F" w:rsidRPr="00E22453">
        <w:rPr>
          <w:rFonts w:asciiTheme="minorHAnsi" w:hAnsiTheme="minorHAnsi" w:cstheme="minorHAnsi"/>
          <w:color w:val="585858"/>
          <w:spacing w:val="-9"/>
          <w:sz w:val="21"/>
          <w:szCs w:val="21"/>
        </w:rPr>
        <w:t xml:space="preserve"> </w:t>
      </w:r>
      <w:r w:rsidR="002E3325">
        <w:rPr>
          <w:rFonts w:asciiTheme="minorHAnsi" w:hAnsiTheme="minorHAnsi" w:cstheme="minorHAnsi"/>
          <w:color w:val="585858"/>
          <w:sz w:val="21"/>
          <w:szCs w:val="21"/>
        </w:rPr>
        <w:t>2019)</w:t>
      </w:r>
    </w:p>
    <w:p w14:paraId="4F98CAFE" w14:textId="77777777" w:rsidR="00302E6F" w:rsidRPr="00E22453" w:rsidRDefault="00302E6F" w:rsidP="00E22453">
      <w:pPr>
        <w:pStyle w:val="BodyText"/>
        <w:spacing w:before="4"/>
        <w:ind w:right="-46"/>
        <w:rPr>
          <w:rFonts w:asciiTheme="minorHAnsi" w:hAnsiTheme="minorHAnsi" w:cstheme="minorHAnsi"/>
          <w:sz w:val="21"/>
          <w:szCs w:val="21"/>
        </w:rPr>
      </w:pPr>
    </w:p>
    <w:p w14:paraId="33B04359" w14:textId="77777777" w:rsidR="00302E6F" w:rsidRPr="001A161E" w:rsidRDefault="00302E6F" w:rsidP="00E22453">
      <w:pPr>
        <w:pStyle w:val="Heading7"/>
        <w:spacing w:before="51"/>
        <w:ind w:left="0" w:right="-46"/>
        <w:rPr>
          <w:rFonts w:asciiTheme="minorHAnsi" w:hAnsiTheme="minorHAnsi" w:cstheme="minorHAnsi"/>
          <w:i w:val="0"/>
          <w:color w:val="00A8D6"/>
          <w:sz w:val="26"/>
          <w:szCs w:val="26"/>
        </w:rPr>
      </w:pPr>
      <w:r w:rsidRPr="001A161E">
        <w:rPr>
          <w:rFonts w:asciiTheme="minorHAnsi" w:hAnsiTheme="minorHAnsi" w:cstheme="minorHAnsi"/>
          <w:i w:val="0"/>
          <w:color w:val="00A8D6"/>
          <w:sz w:val="26"/>
          <w:szCs w:val="26"/>
        </w:rPr>
        <w:t>Counselling and support resources</w:t>
      </w:r>
    </w:p>
    <w:p w14:paraId="0C147557" w14:textId="40116162" w:rsidR="00302E6F" w:rsidRPr="00E22453" w:rsidRDefault="009F43EC" w:rsidP="00E22453">
      <w:pPr>
        <w:pStyle w:val="ListParagraph"/>
        <w:numPr>
          <w:ilvl w:val="0"/>
          <w:numId w:val="8"/>
        </w:numPr>
        <w:tabs>
          <w:tab w:val="left" w:pos="755"/>
          <w:tab w:val="left" w:pos="756"/>
        </w:tabs>
        <w:spacing w:before="120"/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hyperlink r:id="rId17">
        <w:r w:rsidR="00302E6F" w:rsidRPr="00E22453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 xml:space="preserve">Daniel </w:t>
        </w:r>
        <w:proofErr w:type="spellStart"/>
        <w:r w:rsidR="00302E6F" w:rsidRPr="00E22453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Morcombe</w:t>
        </w:r>
        <w:proofErr w:type="spellEnd"/>
        <w:r w:rsidR="00302E6F" w:rsidRPr="00E22453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 xml:space="preserve"> Child Safety</w:t>
        </w:r>
        <w:r w:rsidR="00302E6F" w:rsidRPr="00E22453">
          <w:rPr>
            <w:rFonts w:asciiTheme="minorHAnsi" w:hAnsiTheme="minorHAnsi" w:cstheme="minorHAnsi"/>
            <w:color w:val="0000FF"/>
            <w:spacing w:val="-8"/>
            <w:sz w:val="21"/>
            <w:szCs w:val="21"/>
            <w:u w:val="single" w:color="0000FF"/>
          </w:rPr>
          <w:t xml:space="preserve"> </w:t>
        </w:r>
        <w:r w:rsidR="00302E6F" w:rsidRPr="00E22453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Curriculum</w:t>
        </w:r>
      </w:hyperlink>
    </w:p>
    <w:p w14:paraId="07E65371" w14:textId="77777777" w:rsidR="00302E6F" w:rsidRPr="00E22453" w:rsidRDefault="009F43EC" w:rsidP="00E22453">
      <w:pPr>
        <w:pStyle w:val="ListParagraph"/>
        <w:numPr>
          <w:ilvl w:val="0"/>
          <w:numId w:val="8"/>
        </w:numPr>
        <w:tabs>
          <w:tab w:val="left" w:pos="755"/>
          <w:tab w:val="left" w:pos="756"/>
        </w:tabs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hyperlink r:id="rId18">
        <w:r w:rsidR="00302E6F" w:rsidRPr="00E22453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Respectful</w:t>
        </w:r>
        <w:r w:rsidR="00302E6F" w:rsidRPr="00E22453">
          <w:rPr>
            <w:rFonts w:asciiTheme="minorHAnsi" w:hAnsiTheme="minorHAnsi" w:cstheme="minorHAnsi"/>
            <w:color w:val="0000FF"/>
            <w:spacing w:val="-2"/>
            <w:sz w:val="21"/>
            <w:szCs w:val="21"/>
            <w:u w:val="single" w:color="0000FF"/>
          </w:rPr>
          <w:t xml:space="preserve"> </w:t>
        </w:r>
        <w:r w:rsidR="00302E6F" w:rsidRPr="00E22453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Relationships</w:t>
        </w:r>
      </w:hyperlink>
    </w:p>
    <w:p w14:paraId="2A1BB872" w14:textId="77777777" w:rsidR="00302E6F" w:rsidRPr="00E22453" w:rsidRDefault="009F43EC" w:rsidP="00E22453">
      <w:pPr>
        <w:pStyle w:val="ListParagraph"/>
        <w:numPr>
          <w:ilvl w:val="0"/>
          <w:numId w:val="8"/>
        </w:numPr>
        <w:tabs>
          <w:tab w:val="left" w:pos="755"/>
          <w:tab w:val="left" w:pos="756"/>
        </w:tabs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hyperlink r:id="rId19">
        <w:r w:rsidR="00302E6F" w:rsidRPr="00E22453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The</w:t>
        </w:r>
        <w:r w:rsidR="00302E6F" w:rsidRPr="00E22453">
          <w:rPr>
            <w:rFonts w:asciiTheme="minorHAnsi" w:hAnsiTheme="minorHAnsi" w:cstheme="minorHAnsi"/>
            <w:color w:val="0000FF"/>
            <w:spacing w:val="-1"/>
            <w:sz w:val="21"/>
            <w:szCs w:val="21"/>
            <w:u w:val="single" w:color="0000FF"/>
          </w:rPr>
          <w:t xml:space="preserve"> </w:t>
        </w:r>
        <w:r w:rsidR="00302E6F" w:rsidRPr="00E22453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Lookout</w:t>
        </w:r>
      </w:hyperlink>
    </w:p>
    <w:p w14:paraId="047FAF34" w14:textId="6557E7A7" w:rsidR="00302E6F" w:rsidRPr="00E22453" w:rsidRDefault="009F43EC" w:rsidP="00E22453">
      <w:pPr>
        <w:pStyle w:val="ListParagraph"/>
        <w:numPr>
          <w:ilvl w:val="0"/>
          <w:numId w:val="8"/>
        </w:numPr>
        <w:tabs>
          <w:tab w:val="left" w:pos="755"/>
          <w:tab w:val="left" w:pos="756"/>
        </w:tabs>
        <w:spacing w:before="1"/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hyperlink r:id="rId20">
        <w:r w:rsidR="007F47E8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Safe Steps</w:t>
        </w:r>
      </w:hyperlink>
    </w:p>
    <w:p w14:paraId="317123CD" w14:textId="77777777" w:rsidR="00302E6F" w:rsidRPr="00E22453" w:rsidRDefault="009F43EC" w:rsidP="00E22453">
      <w:pPr>
        <w:pStyle w:val="ListParagraph"/>
        <w:numPr>
          <w:ilvl w:val="0"/>
          <w:numId w:val="8"/>
        </w:numPr>
        <w:tabs>
          <w:tab w:val="left" w:pos="755"/>
          <w:tab w:val="left" w:pos="756"/>
        </w:tabs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hyperlink r:id="rId21">
        <w:r w:rsidR="00302E6F" w:rsidRPr="00E22453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1800RESPECT</w:t>
        </w:r>
      </w:hyperlink>
    </w:p>
    <w:p w14:paraId="5C773501" w14:textId="77777777" w:rsidR="00302E6F" w:rsidRPr="00E22453" w:rsidRDefault="009F43EC" w:rsidP="00E22453">
      <w:pPr>
        <w:pStyle w:val="ListParagraph"/>
        <w:numPr>
          <w:ilvl w:val="0"/>
          <w:numId w:val="8"/>
        </w:numPr>
        <w:tabs>
          <w:tab w:val="left" w:pos="755"/>
          <w:tab w:val="left" w:pos="756"/>
        </w:tabs>
        <w:spacing w:before="1"/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hyperlink r:id="rId22">
        <w:r w:rsidR="00302E6F" w:rsidRPr="00E22453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Centres Against Sexual</w:t>
        </w:r>
        <w:r w:rsidR="00302E6F" w:rsidRPr="00E22453">
          <w:rPr>
            <w:rFonts w:asciiTheme="minorHAnsi" w:hAnsiTheme="minorHAnsi" w:cstheme="minorHAnsi"/>
            <w:color w:val="0000FF"/>
            <w:spacing w:val="-2"/>
            <w:sz w:val="21"/>
            <w:szCs w:val="21"/>
            <w:u w:val="single" w:color="0000FF"/>
          </w:rPr>
          <w:t xml:space="preserve"> </w:t>
        </w:r>
        <w:r w:rsidR="00302E6F" w:rsidRPr="00E22453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Assault</w:t>
        </w:r>
      </w:hyperlink>
    </w:p>
    <w:p w14:paraId="643956C8" w14:textId="77777777" w:rsidR="00302E6F" w:rsidRPr="00E22453" w:rsidRDefault="009F43EC" w:rsidP="00E22453">
      <w:pPr>
        <w:pStyle w:val="ListParagraph"/>
        <w:numPr>
          <w:ilvl w:val="0"/>
          <w:numId w:val="8"/>
        </w:numPr>
        <w:tabs>
          <w:tab w:val="left" w:pos="755"/>
          <w:tab w:val="left" w:pos="756"/>
        </w:tabs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hyperlink r:id="rId23">
        <w:r w:rsidR="00302E6F" w:rsidRPr="00E22453">
          <w:rPr>
            <w:rFonts w:asciiTheme="minorHAnsi" w:hAnsiTheme="minorHAnsi" w:cstheme="minorHAnsi"/>
            <w:color w:val="0000FF"/>
            <w:spacing w:val="-56"/>
            <w:sz w:val="21"/>
            <w:szCs w:val="21"/>
            <w:u w:val="single" w:color="0000FF"/>
          </w:rPr>
          <w:t xml:space="preserve"> </w:t>
        </w:r>
        <w:r w:rsidR="00302E6F" w:rsidRPr="00E22453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Gatehouse Centre, Royal Children’s</w:t>
        </w:r>
        <w:r w:rsidR="00302E6F" w:rsidRPr="00E22453">
          <w:rPr>
            <w:rFonts w:asciiTheme="minorHAnsi" w:hAnsiTheme="minorHAnsi" w:cstheme="minorHAnsi"/>
            <w:color w:val="0000FF"/>
            <w:spacing w:val="-2"/>
            <w:sz w:val="21"/>
            <w:szCs w:val="21"/>
            <w:u w:val="single" w:color="0000FF"/>
          </w:rPr>
          <w:t xml:space="preserve"> </w:t>
        </w:r>
        <w:r w:rsidR="00302E6F" w:rsidRPr="00E22453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Hospital</w:t>
        </w:r>
      </w:hyperlink>
    </w:p>
    <w:p w14:paraId="06C31452" w14:textId="77777777" w:rsidR="00302E6F" w:rsidRPr="00E22453" w:rsidRDefault="009F43EC" w:rsidP="00E22453">
      <w:pPr>
        <w:pStyle w:val="ListParagraph"/>
        <w:numPr>
          <w:ilvl w:val="0"/>
          <w:numId w:val="8"/>
        </w:numPr>
        <w:tabs>
          <w:tab w:val="left" w:pos="755"/>
          <w:tab w:val="left" w:pos="756"/>
        </w:tabs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hyperlink r:id="rId24">
        <w:r w:rsidR="00302E6F" w:rsidRPr="00E22453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Kids</w:t>
        </w:r>
        <w:r w:rsidR="00302E6F" w:rsidRPr="00E22453">
          <w:rPr>
            <w:rFonts w:asciiTheme="minorHAnsi" w:hAnsiTheme="minorHAnsi" w:cstheme="minorHAnsi"/>
            <w:color w:val="0000FF"/>
            <w:spacing w:val="-1"/>
            <w:sz w:val="21"/>
            <w:szCs w:val="21"/>
            <w:u w:val="single" w:color="0000FF"/>
          </w:rPr>
          <w:t xml:space="preserve"> </w:t>
        </w:r>
        <w:r w:rsidR="00302E6F" w:rsidRPr="00E22453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First</w:t>
        </w:r>
      </w:hyperlink>
    </w:p>
    <w:p w14:paraId="04EF4338" w14:textId="77777777" w:rsidR="00302E6F" w:rsidRPr="00E22453" w:rsidRDefault="009F43EC" w:rsidP="00E22453">
      <w:pPr>
        <w:pStyle w:val="ListParagraph"/>
        <w:numPr>
          <w:ilvl w:val="0"/>
          <w:numId w:val="8"/>
        </w:numPr>
        <w:tabs>
          <w:tab w:val="left" w:pos="755"/>
          <w:tab w:val="left" w:pos="756"/>
        </w:tabs>
        <w:spacing w:line="267" w:lineRule="exact"/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hyperlink r:id="rId25">
        <w:r w:rsidR="00302E6F" w:rsidRPr="00E22453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Australian Childhood</w:t>
        </w:r>
        <w:r w:rsidR="00302E6F" w:rsidRPr="00E22453">
          <w:rPr>
            <w:rFonts w:asciiTheme="minorHAnsi" w:hAnsiTheme="minorHAnsi" w:cstheme="minorHAnsi"/>
            <w:color w:val="0000FF"/>
            <w:spacing w:val="-3"/>
            <w:sz w:val="21"/>
            <w:szCs w:val="21"/>
            <w:u w:val="single" w:color="0000FF"/>
          </w:rPr>
          <w:t xml:space="preserve"> </w:t>
        </w:r>
        <w:r w:rsidR="00302E6F" w:rsidRPr="00E22453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Foundation</w:t>
        </w:r>
      </w:hyperlink>
    </w:p>
    <w:p w14:paraId="69F25C03" w14:textId="77777777" w:rsidR="00302E6F" w:rsidRPr="00E22453" w:rsidRDefault="009F43EC" w:rsidP="00E22453">
      <w:pPr>
        <w:pStyle w:val="ListParagraph"/>
        <w:numPr>
          <w:ilvl w:val="0"/>
          <w:numId w:val="8"/>
        </w:numPr>
        <w:tabs>
          <w:tab w:val="left" w:pos="755"/>
          <w:tab w:val="left" w:pos="756"/>
        </w:tabs>
        <w:spacing w:line="267" w:lineRule="exact"/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hyperlink r:id="rId26">
        <w:proofErr w:type="spellStart"/>
        <w:r w:rsidR="00302E6F" w:rsidRPr="00E22453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Djirra</w:t>
        </w:r>
        <w:proofErr w:type="spellEnd"/>
      </w:hyperlink>
    </w:p>
    <w:p w14:paraId="11C0C06D" w14:textId="77777777" w:rsidR="00302E6F" w:rsidRPr="00E22453" w:rsidRDefault="009F43EC" w:rsidP="00E22453">
      <w:pPr>
        <w:pStyle w:val="ListParagraph"/>
        <w:numPr>
          <w:ilvl w:val="0"/>
          <w:numId w:val="8"/>
        </w:numPr>
        <w:tabs>
          <w:tab w:val="left" w:pos="755"/>
          <w:tab w:val="left" w:pos="756"/>
        </w:tabs>
        <w:spacing w:before="1"/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hyperlink r:id="rId27">
        <w:r w:rsidR="00302E6F" w:rsidRPr="00E22453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Child</w:t>
        </w:r>
        <w:r w:rsidR="00302E6F" w:rsidRPr="00E22453">
          <w:rPr>
            <w:rFonts w:asciiTheme="minorHAnsi" w:hAnsiTheme="minorHAnsi" w:cstheme="minorHAnsi"/>
            <w:color w:val="0000FF"/>
            <w:spacing w:val="-1"/>
            <w:sz w:val="21"/>
            <w:szCs w:val="21"/>
            <w:u w:val="single" w:color="0000FF"/>
          </w:rPr>
          <w:t xml:space="preserve"> </w:t>
        </w:r>
        <w:r w:rsidR="00302E6F" w:rsidRPr="00E22453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Wise</w:t>
        </w:r>
      </w:hyperlink>
    </w:p>
    <w:p w14:paraId="2AA2C734" w14:textId="77777777" w:rsidR="00302E6F" w:rsidRPr="00E22453" w:rsidRDefault="009F43EC" w:rsidP="00E22453">
      <w:pPr>
        <w:pStyle w:val="ListParagraph"/>
        <w:numPr>
          <w:ilvl w:val="0"/>
          <w:numId w:val="8"/>
        </w:numPr>
        <w:tabs>
          <w:tab w:val="left" w:pos="755"/>
          <w:tab w:val="left" w:pos="756"/>
        </w:tabs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hyperlink r:id="rId28">
        <w:r w:rsidR="00302E6F" w:rsidRPr="00E22453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headspace</w:t>
        </w:r>
      </w:hyperlink>
    </w:p>
    <w:p w14:paraId="1D641C87" w14:textId="7A2A863A" w:rsidR="00302E6F" w:rsidRPr="00E22453" w:rsidRDefault="009F43EC" w:rsidP="009472FB">
      <w:pPr>
        <w:pStyle w:val="ListParagraph"/>
        <w:numPr>
          <w:ilvl w:val="0"/>
          <w:numId w:val="8"/>
        </w:numPr>
        <w:tabs>
          <w:tab w:val="left" w:pos="755"/>
          <w:tab w:val="left" w:pos="756"/>
        </w:tabs>
        <w:ind w:left="357" w:right="-45" w:hanging="357"/>
        <w:rPr>
          <w:rFonts w:asciiTheme="minorHAnsi" w:hAnsiTheme="minorHAnsi" w:cstheme="minorHAnsi"/>
          <w:color w:val="585858"/>
          <w:sz w:val="21"/>
          <w:szCs w:val="21"/>
        </w:rPr>
      </w:pPr>
      <w:hyperlink r:id="rId29" w:history="1">
        <w:r w:rsidR="00302E6F" w:rsidRPr="009F69FC">
          <w:rPr>
            <w:rStyle w:val="Hyperlink"/>
            <w:rFonts w:asciiTheme="minorHAnsi" w:hAnsiTheme="minorHAnsi" w:cstheme="minorHAnsi"/>
            <w:color w:val="0000FF"/>
            <w:sz w:val="21"/>
            <w:szCs w:val="21"/>
          </w:rPr>
          <w:t>Victorian Aboriginal Child Care Agency</w:t>
        </w:r>
      </w:hyperlink>
      <w:r w:rsidR="00302E6F" w:rsidRPr="00E22453">
        <w:rPr>
          <w:rFonts w:asciiTheme="minorHAnsi" w:hAnsiTheme="minorHAnsi" w:cstheme="minorHAnsi"/>
          <w:color w:val="585858"/>
          <w:spacing w:val="-2"/>
          <w:sz w:val="21"/>
          <w:szCs w:val="21"/>
        </w:rPr>
        <w:t xml:space="preserve"> </w:t>
      </w:r>
      <w:r w:rsidR="00302E6F" w:rsidRPr="00E22453">
        <w:rPr>
          <w:rFonts w:asciiTheme="minorHAnsi" w:hAnsiTheme="minorHAnsi" w:cstheme="minorHAnsi"/>
          <w:color w:val="585858"/>
          <w:sz w:val="21"/>
          <w:szCs w:val="21"/>
        </w:rPr>
        <w:t>(VACCA)</w:t>
      </w:r>
    </w:p>
    <w:p w14:paraId="32EDAE48" w14:textId="77777777" w:rsidR="00E22453" w:rsidRPr="00943577" w:rsidRDefault="00E22453" w:rsidP="00E22453">
      <w:pPr>
        <w:pStyle w:val="Heading7"/>
        <w:ind w:left="0" w:right="-46"/>
        <w:rPr>
          <w:rFonts w:asciiTheme="minorHAnsi" w:hAnsiTheme="minorHAnsi" w:cstheme="minorHAnsi"/>
          <w:b w:val="0"/>
          <w:i w:val="0"/>
          <w:color w:val="585858"/>
          <w:sz w:val="21"/>
          <w:szCs w:val="21"/>
        </w:rPr>
      </w:pPr>
    </w:p>
    <w:p w14:paraId="24A72BE7" w14:textId="1C10287B" w:rsidR="00302E6F" w:rsidRPr="001A161E" w:rsidRDefault="00302E6F" w:rsidP="009472FB">
      <w:pPr>
        <w:pStyle w:val="Heading3"/>
        <w:rPr>
          <w:sz w:val="26"/>
          <w:szCs w:val="26"/>
        </w:rPr>
      </w:pPr>
      <w:r w:rsidRPr="001A161E">
        <w:rPr>
          <w:sz w:val="26"/>
          <w:szCs w:val="26"/>
        </w:rPr>
        <w:t>Department of Education and Training (DET)</w:t>
      </w:r>
    </w:p>
    <w:p w14:paraId="3C4C13FC" w14:textId="76CD001A" w:rsidR="00302E6F" w:rsidRPr="00F171A5" w:rsidRDefault="009F43EC" w:rsidP="009472FB">
      <w:pPr>
        <w:pStyle w:val="ListParagraph"/>
        <w:numPr>
          <w:ilvl w:val="0"/>
          <w:numId w:val="9"/>
        </w:numPr>
        <w:tabs>
          <w:tab w:val="left" w:pos="755"/>
          <w:tab w:val="left" w:pos="756"/>
        </w:tabs>
        <w:spacing w:before="120"/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hyperlink r:id="rId30" w:history="1">
        <w:r w:rsidR="00F171A5" w:rsidRPr="00F171A5">
          <w:rPr>
            <w:rStyle w:val="Hyperlink"/>
            <w:color w:val="0000FF"/>
            <w:sz w:val="21"/>
            <w:szCs w:val="21"/>
          </w:rPr>
          <w:t>Policy and Advisory Library</w:t>
        </w:r>
      </w:hyperlink>
      <w:r w:rsidR="00F171A5" w:rsidRPr="00F171A5">
        <w:rPr>
          <w:sz w:val="21"/>
          <w:szCs w:val="21"/>
        </w:rPr>
        <w:t xml:space="preserve"> (PAL)</w:t>
      </w:r>
    </w:p>
    <w:p w14:paraId="4DA786EF" w14:textId="77777777" w:rsidR="00302E6F" w:rsidRPr="009472FB" w:rsidRDefault="009F43EC" w:rsidP="009472FB">
      <w:pPr>
        <w:pStyle w:val="ListParagraph"/>
        <w:numPr>
          <w:ilvl w:val="0"/>
          <w:numId w:val="9"/>
        </w:numPr>
        <w:tabs>
          <w:tab w:val="left" w:pos="755"/>
          <w:tab w:val="left" w:pos="756"/>
        </w:tabs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hyperlink r:id="rId31">
        <w:r w:rsidR="00302E6F" w:rsidRPr="00F171A5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Protecting</w:t>
        </w:r>
        <w:r w:rsidR="00302E6F" w:rsidRPr="009472FB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 xml:space="preserve"> Children eLearning</w:t>
        </w:r>
        <w:r w:rsidR="00302E6F" w:rsidRPr="009472FB">
          <w:rPr>
            <w:rFonts w:asciiTheme="minorHAnsi" w:hAnsiTheme="minorHAnsi" w:cstheme="minorHAnsi"/>
            <w:color w:val="0000FF"/>
            <w:spacing w:val="-3"/>
            <w:sz w:val="21"/>
            <w:szCs w:val="21"/>
            <w:u w:val="single" w:color="0000FF"/>
          </w:rPr>
          <w:t xml:space="preserve"> </w:t>
        </w:r>
        <w:r w:rsidR="00302E6F" w:rsidRPr="009472FB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module</w:t>
        </w:r>
      </w:hyperlink>
    </w:p>
    <w:p w14:paraId="2EF0573E" w14:textId="77777777" w:rsidR="00302E6F" w:rsidRPr="00943577" w:rsidRDefault="00302E6F" w:rsidP="00E22453">
      <w:pPr>
        <w:pStyle w:val="BodyText"/>
        <w:spacing w:before="6"/>
        <w:ind w:right="-46"/>
        <w:rPr>
          <w:rFonts w:asciiTheme="minorHAnsi" w:hAnsiTheme="minorHAnsi" w:cstheme="minorHAnsi"/>
          <w:color w:val="585858"/>
          <w:sz w:val="21"/>
          <w:szCs w:val="21"/>
        </w:rPr>
      </w:pPr>
    </w:p>
    <w:p w14:paraId="3BC72C0D" w14:textId="77777777" w:rsidR="00E22453" w:rsidRPr="00943577" w:rsidRDefault="00E22453" w:rsidP="00943577">
      <w:r w:rsidRPr="00943577">
        <w:br w:type="page"/>
      </w:r>
    </w:p>
    <w:p w14:paraId="554FA5E3" w14:textId="6343D174" w:rsidR="00302E6F" w:rsidRPr="001A161E" w:rsidRDefault="00302E6F" w:rsidP="009472FB">
      <w:pPr>
        <w:pStyle w:val="Heading3"/>
        <w:rPr>
          <w:sz w:val="26"/>
          <w:szCs w:val="26"/>
        </w:rPr>
      </w:pPr>
      <w:r w:rsidRPr="001A161E">
        <w:rPr>
          <w:sz w:val="26"/>
          <w:szCs w:val="26"/>
        </w:rPr>
        <w:lastRenderedPageBreak/>
        <w:t>Department of Health and Human Services (DHHS)</w:t>
      </w:r>
    </w:p>
    <w:p w14:paraId="6B9BD06D" w14:textId="77777777" w:rsidR="00302E6F" w:rsidRPr="009472FB" w:rsidRDefault="009F43EC" w:rsidP="009472FB">
      <w:pPr>
        <w:pStyle w:val="ListParagraph"/>
        <w:numPr>
          <w:ilvl w:val="0"/>
          <w:numId w:val="10"/>
        </w:numPr>
        <w:tabs>
          <w:tab w:val="left" w:pos="755"/>
          <w:tab w:val="left" w:pos="756"/>
        </w:tabs>
        <w:spacing w:before="119"/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hyperlink r:id="rId32">
        <w:r w:rsidR="00302E6F" w:rsidRPr="009472FB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Child</w:t>
        </w:r>
        <w:r w:rsidR="00302E6F" w:rsidRPr="009472FB">
          <w:rPr>
            <w:rFonts w:asciiTheme="minorHAnsi" w:hAnsiTheme="minorHAnsi" w:cstheme="minorHAnsi"/>
            <w:color w:val="0000FF"/>
            <w:spacing w:val="-1"/>
            <w:sz w:val="21"/>
            <w:szCs w:val="21"/>
            <w:u w:val="single" w:color="0000FF"/>
          </w:rPr>
          <w:t xml:space="preserve"> </w:t>
        </w:r>
        <w:r w:rsidR="00302E6F" w:rsidRPr="009472FB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Protection</w:t>
        </w:r>
      </w:hyperlink>
    </w:p>
    <w:p w14:paraId="5397D311" w14:textId="77777777" w:rsidR="00302E6F" w:rsidRPr="009472FB" w:rsidRDefault="009F43EC" w:rsidP="009472FB">
      <w:pPr>
        <w:pStyle w:val="ListParagraph"/>
        <w:numPr>
          <w:ilvl w:val="0"/>
          <w:numId w:val="10"/>
        </w:numPr>
        <w:tabs>
          <w:tab w:val="left" w:pos="755"/>
          <w:tab w:val="left" w:pos="756"/>
        </w:tabs>
        <w:spacing w:before="1"/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hyperlink r:id="rId33">
        <w:r w:rsidR="00302E6F" w:rsidRPr="009472FB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Child FIRST/The Orange</w:t>
        </w:r>
        <w:r w:rsidR="00302E6F" w:rsidRPr="009472FB">
          <w:rPr>
            <w:rFonts w:asciiTheme="minorHAnsi" w:hAnsiTheme="minorHAnsi" w:cstheme="minorHAnsi"/>
            <w:color w:val="0000FF"/>
            <w:spacing w:val="-7"/>
            <w:sz w:val="21"/>
            <w:szCs w:val="21"/>
            <w:u w:val="single" w:color="0000FF"/>
          </w:rPr>
          <w:t xml:space="preserve"> </w:t>
        </w:r>
        <w:r w:rsidR="00302E6F" w:rsidRPr="009472FB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Door</w:t>
        </w:r>
      </w:hyperlink>
    </w:p>
    <w:p w14:paraId="7200FE76" w14:textId="77777777" w:rsidR="00302E6F" w:rsidRDefault="00302E6F" w:rsidP="00E22453">
      <w:pPr>
        <w:ind w:right="-46"/>
        <w:rPr>
          <w:rFonts w:asciiTheme="minorHAnsi" w:hAnsiTheme="minorHAnsi" w:cstheme="minorHAnsi"/>
          <w:sz w:val="21"/>
          <w:szCs w:val="21"/>
        </w:rPr>
      </w:pPr>
    </w:p>
    <w:p w14:paraId="60F2CB09" w14:textId="77777777" w:rsidR="00302E6F" w:rsidRPr="001A161E" w:rsidRDefault="00302E6F" w:rsidP="009472FB">
      <w:pPr>
        <w:pStyle w:val="Heading3"/>
        <w:rPr>
          <w:sz w:val="26"/>
          <w:szCs w:val="26"/>
        </w:rPr>
      </w:pPr>
      <w:r w:rsidRPr="001A161E">
        <w:rPr>
          <w:sz w:val="26"/>
          <w:szCs w:val="26"/>
        </w:rPr>
        <w:t>Department of Justice and Community Safety</w:t>
      </w:r>
    </w:p>
    <w:p w14:paraId="5D63F7CE" w14:textId="77777777" w:rsidR="00302E6F" w:rsidRPr="009472FB" w:rsidRDefault="009F43EC" w:rsidP="009472FB">
      <w:pPr>
        <w:pStyle w:val="ListParagraph"/>
        <w:numPr>
          <w:ilvl w:val="0"/>
          <w:numId w:val="11"/>
        </w:numPr>
        <w:tabs>
          <w:tab w:val="left" w:pos="755"/>
          <w:tab w:val="left" w:pos="756"/>
        </w:tabs>
        <w:spacing w:before="120"/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hyperlink r:id="rId34">
        <w:r w:rsidR="00302E6F" w:rsidRPr="009472FB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Failure to disclose</w:t>
        </w:r>
        <w:r w:rsidR="00302E6F" w:rsidRPr="009472FB">
          <w:rPr>
            <w:rFonts w:asciiTheme="minorHAnsi" w:hAnsiTheme="minorHAnsi" w:cstheme="minorHAnsi"/>
            <w:color w:val="0000FF"/>
            <w:spacing w:val="-4"/>
            <w:sz w:val="21"/>
            <w:szCs w:val="21"/>
            <w:u w:val="single" w:color="0000FF"/>
          </w:rPr>
          <w:t xml:space="preserve"> </w:t>
        </w:r>
        <w:r w:rsidR="00302E6F" w:rsidRPr="009472FB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offence</w:t>
        </w:r>
      </w:hyperlink>
    </w:p>
    <w:p w14:paraId="5F267B04" w14:textId="77777777" w:rsidR="00302E6F" w:rsidRPr="009472FB" w:rsidRDefault="009F43EC" w:rsidP="009472FB">
      <w:pPr>
        <w:pStyle w:val="ListParagraph"/>
        <w:numPr>
          <w:ilvl w:val="0"/>
          <w:numId w:val="11"/>
        </w:numPr>
        <w:tabs>
          <w:tab w:val="left" w:pos="755"/>
          <w:tab w:val="left" w:pos="756"/>
        </w:tabs>
        <w:spacing w:line="267" w:lineRule="exact"/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hyperlink r:id="rId35">
        <w:r w:rsidR="00302E6F" w:rsidRPr="009472FB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Failure to protect</w:t>
        </w:r>
        <w:r w:rsidR="00302E6F" w:rsidRPr="009472FB">
          <w:rPr>
            <w:rFonts w:asciiTheme="minorHAnsi" w:hAnsiTheme="minorHAnsi" w:cstheme="minorHAnsi"/>
            <w:color w:val="0000FF"/>
            <w:spacing w:val="-4"/>
            <w:sz w:val="21"/>
            <w:szCs w:val="21"/>
            <w:u w:val="single" w:color="0000FF"/>
          </w:rPr>
          <w:t xml:space="preserve"> </w:t>
        </w:r>
        <w:r w:rsidR="00302E6F" w:rsidRPr="009472FB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offence</w:t>
        </w:r>
      </w:hyperlink>
    </w:p>
    <w:p w14:paraId="624A38D8" w14:textId="77777777" w:rsidR="00302E6F" w:rsidRPr="009472FB" w:rsidRDefault="009F43EC" w:rsidP="009472FB">
      <w:pPr>
        <w:pStyle w:val="ListParagraph"/>
        <w:numPr>
          <w:ilvl w:val="0"/>
          <w:numId w:val="11"/>
        </w:numPr>
        <w:tabs>
          <w:tab w:val="left" w:pos="755"/>
          <w:tab w:val="left" w:pos="756"/>
        </w:tabs>
        <w:spacing w:line="267" w:lineRule="exact"/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hyperlink r:id="rId36">
        <w:r w:rsidR="00302E6F" w:rsidRPr="009472FB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Grooming</w:t>
        </w:r>
        <w:r w:rsidR="00302E6F" w:rsidRPr="009472FB">
          <w:rPr>
            <w:rFonts w:asciiTheme="minorHAnsi" w:hAnsiTheme="minorHAnsi" w:cstheme="minorHAnsi"/>
            <w:color w:val="0000FF"/>
            <w:spacing w:val="-4"/>
            <w:sz w:val="21"/>
            <w:szCs w:val="21"/>
            <w:u w:val="single" w:color="0000FF"/>
          </w:rPr>
          <w:t xml:space="preserve"> </w:t>
        </w:r>
        <w:r w:rsidR="00302E6F" w:rsidRPr="009472FB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offence</w:t>
        </w:r>
      </w:hyperlink>
    </w:p>
    <w:p w14:paraId="5473A1FD" w14:textId="77777777" w:rsidR="00302E6F" w:rsidRPr="009472FB" w:rsidRDefault="009F43EC" w:rsidP="009472FB">
      <w:pPr>
        <w:pStyle w:val="ListParagraph"/>
        <w:numPr>
          <w:ilvl w:val="0"/>
          <w:numId w:val="11"/>
        </w:numPr>
        <w:tabs>
          <w:tab w:val="left" w:pos="755"/>
          <w:tab w:val="left" w:pos="756"/>
        </w:tabs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hyperlink r:id="rId37">
        <w:r w:rsidR="00302E6F" w:rsidRPr="009472FB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Reportable</w:t>
        </w:r>
        <w:r w:rsidR="00302E6F" w:rsidRPr="009472FB">
          <w:rPr>
            <w:rFonts w:asciiTheme="minorHAnsi" w:hAnsiTheme="minorHAnsi" w:cstheme="minorHAnsi"/>
            <w:color w:val="0000FF"/>
            <w:spacing w:val="-1"/>
            <w:sz w:val="21"/>
            <w:szCs w:val="21"/>
            <w:u w:val="single" w:color="0000FF"/>
          </w:rPr>
          <w:t xml:space="preserve"> </w:t>
        </w:r>
        <w:r w:rsidR="00302E6F" w:rsidRPr="009472FB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conduct</w:t>
        </w:r>
      </w:hyperlink>
    </w:p>
    <w:p w14:paraId="731A59D9" w14:textId="77777777" w:rsidR="00302E6F" w:rsidRPr="00E22453" w:rsidRDefault="00302E6F" w:rsidP="00E22453">
      <w:pPr>
        <w:pStyle w:val="BodyText"/>
        <w:spacing w:before="6"/>
        <w:ind w:right="-46"/>
        <w:rPr>
          <w:rFonts w:asciiTheme="minorHAnsi" w:hAnsiTheme="minorHAnsi" w:cstheme="minorHAnsi"/>
          <w:sz w:val="21"/>
          <w:szCs w:val="21"/>
        </w:rPr>
      </w:pPr>
    </w:p>
    <w:p w14:paraId="54F5CC19" w14:textId="77777777" w:rsidR="00302E6F" w:rsidRPr="001A161E" w:rsidRDefault="00302E6F" w:rsidP="009472FB">
      <w:pPr>
        <w:pStyle w:val="Heading3"/>
        <w:rPr>
          <w:sz w:val="26"/>
          <w:szCs w:val="26"/>
        </w:rPr>
      </w:pPr>
      <w:r w:rsidRPr="001A161E">
        <w:rPr>
          <w:sz w:val="26"/>
          <w:szCs w:val="26"/>
        </w:rPr>
        <w:t>Related legislation</w:t>
      </w:r>
    </w:p>
    <w:p w14:paraId="74A3B511" w14:textId="77777777" w:rsidR="00302E6F" w:rsidRPr="009472FB" w:rsidRDefault="00302E6F" w:rsidP="009472FB">
      <w:pPr>
        <w:pStyle w:val="ListParagraph"/>
        <w:numPr>
          <w:ilvl w:val="0"/>
          <w:numId w:val="12"/>
        </w:numPr>
        <w:tabs>
          <w:tab w:val="left" w:pos="755"/>
          <w:tab w:val="left" w:pos="756"/>
        </w:tabs>
        <w:spacing w:before="120"/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r w:rsidRPr="009472FB">
        <w:rPr>
          <w:rFonts w:asciiTheme="minorHAnsi" w:hAnsiTheme="minorHAnsi" w:cstheme="minorHAnsi"/>
          <w:i/>
          <w:color w:val="585858"/>
          <w:sz w:val="21"/>
          <w:szCs w:val="21"/>
        </w:rPr>
        <w:t>Children, Youth and Families Act 2005</w:t>
      </w:r>
      <w:r w:rsidRPr="009472FB">
        <w:rPr>
          <w:rFonts w:asciiTheme="minorHAnsi" w:hAnsiTheme="minorHAnsi" w:cstheme="minorHAnsi"/>
          <w:i/>
          <w:color w:val="585858"/>
          <w:spacing w:val="-4"/>
          <w:sz w:val="21"/>
          <w:szCs w:val="21"/>
        </w:rPr>
        <w:t xml:space="preserve"> </w:t>
      </w:r>
      <w:r w:rsidRPr="009472FB">
        <w:rPr>
          <w:rFonts w:asciiTheme="minorHAnsi" w:hAnsiTheme="minorHAnsi" w:cstheme="minorHAnsi"/>
          <w:color w:val="585858"/>
          <w:sz w:val="21"/>
          <w:szCs w:val="21"/>
        </w:rPr>
        <w:t>(Vic.)</w:t>
      </w:r>
    </w:p>
    <w:p w14:paraId="47665326" w14:textId="77777777" w:rsidR="00302E6F" w:rsidRPr="009472FB" w:rsidRDefault="00302E6F" w:rsidP="009472FB">
      <w:pPr>
        <w:pStyle w:val="ListParagraph"/>
        <w:numPr>
          <w:ilvl w:val="0"/>
          <w:numId w:val="12"/>
        </w:numPr>
        <w:tabs>
          <w:tab w:val="left" w:pos="755"/>
          <w:tab w:val="left" w:pos="756"/>
        </w:tabs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r w:rsidRPr="009472FB">
        <w:rPr>
          <w:rFonts w:asciiTheme="minorHAnsi" w:hAnsiTheme="minorHAnsi" w:cstheme="minorHAnsi"/>
          <w:i/>
          <w:color w:val="585858"/>
          <w:sz w:val="21"/>
          <w:szCs w:val="21"/>
        </w:rPr>
        <w:t>Child Wellbeing and Safety Act 2005</w:t>
      </w:r>
      <w:r w:rsidRPr="009472FB">
        <w:rPr>
          <w:rFonts w:asciiTheme="minorHAnsi" w:hAnsiTheme="minorHAnsi" w:cstheme="minorHAnsi"/>
          <w:i/>
          <w:color w:val="585858"/>
          <w:spacing w:val="-16"/>
          <w:sz w:val="21"/>
          <w:szCs w:val="21"/>
        </w:rPr>
        <w:t xml:space="preserve"> </w:t>
      </w:r>
      <w:r w:rsidRPr="009472FB">
        <w:rPr>
          <w:rFonts w:asciiTheme="minorHAnsi" w:hAnsiTheme="minorHAnsi" w:cstheme="minorHAnsi"/>
          <w:color w:val="585858"/>
          <w:sz w:val="21"/>
          <w:szCs w:val="21"/>
        </w:rPr>
        <w:t>(Vic.)</w:t>
      </w:r>
    </w:p>
    <w:p w14:paraId="3B90A9F4" w14:textId="77777777" w:rsidR="00302E6F" w:rsidRPr="009472FB" w:rsidRDefault="00302E6F" w:rsidP="009472FB">
      <w:pPr>
        <w:pStyle w:val="ListParagraph"/>
        <w:numPr>
          <w:ilvl w:val="0"/>
          <w:numId w:val="12"/>
        </w:numPr>
        <w:tabs>
          <w:tab w:val="left" w:pos="755"/>
          <w:tab w:val="left" w:pos="756"/>
        </w:tabs>
        <w:spacing w:before="1"/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r w:rsidRPr="009472FB">
        <w:rPr>
          <w:rFonts w:asciiTheme="minorHAnsi" w:hAnsiTheme="minorHAnsi" w:cstheme="minorHAnsi"/>
          <w:i/>
          <w:color w:val="585858"/>
          <w:sz w:val="21"/>
          <w:szCs w:val="21"/>
        </w:rPr>
        <w:t>Family Violence Protection Act 2008</w:t>
      </w:r>
      <w:r w:rsidRPr="009472FB">
        <w:rPr>
          <w:rFonts w:asciiTheme="minorHAnsi" w:hAnsiTheme="minorHAnsi" w:cstheme="minorHAnsi"/>
          <w:i/>
          <w:color w:val="585858"/>
          <w:spacing w:val="-16"/>
          <w:sz w:val="21"/>
          <w:szCs w:val="21"/>
        </w:rPr>
        <w:t xml:space="preserve"> </w:t>
      </w:r>
      <w:r w:rsidRPr="009472FB">
        <w:rPr>
          <w:rFonts w:asciiTheme="minorHAnsi" w:hAnsiTheme="minorHAnsi" w:cstheme="minorHAnsi"/>
          <w:color w:val="585858"/>
          <w:sz w:val="21"/>
          <w:szCs w:val="21"/>
        </w:rPr>
        <w:t>(Vic.)</w:t>
      </w:r>
    </w:p>
    <w:p w14:paraId="37D4C49E" w14:textId="77777777" w:rsidR="00302E6F" w:rsidRPr="009472FB" w:rsidRDefault="00302E6F" w:rsidP="009472FB">
      <w:pPr>
        <w:pStyle w:val="ListParagraph"/>
        <w:numPr>
          <w:ilvl w:val="0"/>
          <w:numId w:val="12"/>
        </w:numPr>
        <w:tabs>
          <w:tab w:val="left" w:pos="755"/>
          <w:tab w:val="left" w:pos="756"/>
        </w:tabs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r w:rsidRPr="009472FB">
        <w:rPr>
          <w:rFonts w:asciiTheme="minorHAnsi" w:hAnsiTheme="minorHAnsi" w:cstheme="minorHAnsi"/>
          <w:i/>
          <w:color w:val="585858"/>
          <w:sz w:val="21"/>
          <w:szCs w:val="21"/>
        </w:rPr>
        <w:t>Crimes Act 1958</w:t>
      </w:r>
      <w:r w:rsidRPr="009472FB">
        <w:rPr>
          <w:rFonts w:asciiTheme="minorHAnsi" w:hAnsiTheme="minorHAnsi" w:cstheme="minorHAnsi"/>
          <w:i/>
          <w:color w:val="585858"/>
          <w:spacing w:val="-4"/>
          <w:sz w:val="21"/>
          <w:szCs w:val="21"/>
        </w:rPr>
        <w:t xml:space="preserve"> </w:t>
      </w:r>
      <w:r w:rsidRPr="009472FB">
        <w:rPr>
          <w:rFonts w:asciiTheme="minorHAnsi" w:hAnsiTheme="minorHAnsi" w:cstheme="minorHAnsi"/>
          <w:color w:val="585858"/>
          <w:sz w:val="21"/>
          <w:szCs w:val="21"/>
        </w:rPr>
        <w:t>(Vic.)</w:t>
      </w:r>
    </w:p>
    <w:p w14:paraId="7887A61B" w14:textId="77777777" w:rsidR="00302E6F" w:rsidRPr="009472FB" w:rsidRDefault="00302E6F" w:rsidP="009472FB">
      <w:pPr>
        <w:pStyle w:val="ListParagraph"/>
        <w:numPr>
          <w:ilvl w:val="0"/>
          <w:numId w:val="12"/>
        </w:numPr>
        <w:tabs>
          <w:tab w:val="left" w:pos="755"/>
          <w:tab w:val="left" w:pos="756"/>
        </w:tabs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r w:rsidRPr="009472FB">
        <w:rPr>
          <w:rFonts w:asciiTheme="minorHAnsi" w:hAnsiTheme="minorHAnsi" w:cstheme="minorHAnsi"/>
          <w:i/>
          <w:color w:val="585858"/>
          <w:sz w:val="21"/>
          <w:szCs w:val="21"/>
        </w:rPr>
        <w:t>Education and Training Reform Act 2006</w:t>
      </w:r>
      <w:r w:rsidRPr="009472FB">
        <w:rPr>
          <w:rFonts w:asciiTheme="minorHAnsi" w:hAnsiTheme="minorHAnsi" w:cstheme="minorHAnsi"/>
          <w:i/>
          <w:color w:val="585858"/>
          <w:spacing w:val="-2"/>
          <w:sz w:val="21"/>
          <w:szCs w:val="21"/>
        </w:rPr>
        <w:t xml:space="preserve"> </w:t>
      </w:r>
      <w:r w:rsidRPr="009472FB">
        <w:rPr>
          <w:rFonts w:asciiTheme="minorHAnsi" w:hAnsiTheme="minorHAnsi" w:cstheme="minorHAnsi"/>
          <w:color w:val="585858"/>
          <w:sz w:val="21"/>
          <w:szCs w:val="21"/>
        </w:rPr>
        <w:t>(Vic.)</w:t>
      </w:r>
    </w:p>
    <w:p w14:paraId="06FC494E" w14:textId="77777777" w:rsidR="00302E6F" w:rsidRPr="009472FB" w:rsidRDefault="00302E6F" w:rsidP="009472FB">
      <w:pPr>
        <w:pStyle w:val="ListParagraph"/>
        <w:numPr>
          <w:ilvl w:val="0"/>
          <w:numId w:val="12"/>
        </w:numPr>
        <w:tabs>
          <w:tab w:val="left" w:pos="755"/>
          <w:tab w:val="left" w:pos="756"/>
        </w:tabs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r w:rsidRPr="009472FB">
        <w:rPr>
          <w:rFonts w:asciiTheme="minorHAnsi" w:hAnsiTheme="minorHAnsi" w:cstheme="minorHAnsi"/>
          <w:i/>
          <w:color w:val="585858"/>
          <w:sz w:val="21"/>
          <w:szCs w:val="21"/>
        </w:rPr>
        <w:t>Education and Training Reform Regulations 2017</w:t>
      </w:r>
      <w:r w:rsidRPr="009472FB">
        <w:rPr>
          <w:rFonts w:asciiTheme="minorHAnsi" w:hAnsiTheme="minorHAnsi" w:cstheme="minorHAnsi"/>
          <w:i/>
          <w:color w:val="585858"/>
          <w:spacing w:val="-6"/>
          <w:sz w:val="21"/>
          <w:szCs w:val="21"/>
        </w:rPr>
        <w:t xml:space="preserve"> </w:t>
      </w:r>
      <w:r w:rsidRPr="009472FB">
        <w:rPr>
          <w:rFonts w:asciiTheme="minorHAnsi" w:hAnsiTheme="minorHAnsi" w:cstheme="minorHAnsi"/>
          <w:color w:val="585858"/>
          <w:sz w:val="21"/>
          <w:szCs w:val="21"/>
        </w:rPr>
        <w:t>(Vic.)</w:t>
      </w:r>
    </w:p>
    <w:p w14:paraId="1794F39B" w14:textId="77777777" w:rsidR="00302E6F" w:rsidRPr="009472FB" w:rsidRDefault="00302E6F" w:rsidP="009472FB">
      <w:pPr>
        <w:pStyle w:val="ListParagraph"/>
        <w:numPr>
          <w:ilvl w:val="0"/>
          <w:numId w:val="12"/>
        </w:numPr>
        <w:tabs>
          <w:tab w:val="left" w:pos="755"/>
          <w:tab w:val="left" w:pos="756"/>
        </w:tabs>
        <w:spacing w:before="1"/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r w:rsidRPr="009472FB">
        <w:rPr>
          <w:rFonts w:asciiTheme="minorHAnsi" w:hAnsiTheme="minorHAnsi" w:cstheme="minorHAnsi"/>
          <w:i/>
          <w:color w:val="585858"/>
          <w:sz w:val="21"/>
          <w:szCs w:val="21"/>
        </w:rPr>
        <w:t>Charter of Human Rights and Responsibilities Act 2006</w:t>
      </w:r>
      <w:r w:rsidRPr="009472FB">
        <w:rPr>
          <w:rFonts w:asciiTheme="minorHAnsi" w:hAnsiTheme="minorHAnsi" w:cstheme="minorHAnsi"/>
          <w:i/>
          <w:color w:val="585858"/>
          <w:spacing w:val="-2"/>
          <w:sz w:val="21"/>
          <w:szCs w:val="21"/>
        </w:rPr>
        <w:t xml:space="preserve"> </w:t>
      </w:r>
      <w:r w:rsidRPr="009472FB">
        <w:rPr>
          <w:rFonts w:asciiTheme="minorHAnsi" w:hAnsiTheme="minorHAnsi" w:cstheme="minorHAnsi"/>
          <w:color w:val="585858"/>
          <w:sz w:val="21"/>
          <w:szCs w:val="21"/>
        </w:rPr>
        <w:t>(Vic.)</w:t>
      </w:r>
    </w:p>
    <w:p w14:paraId="4852329C" w14:textId="77777777" w:rsidR="00302E6F" w:rsidRPr="00E22453" w:rsidRDefault="00302E6F" w:rsidP="00E22453">
      <w:pPr>
        <w:pStyle w:val="BodyText"/>
        <w:spacing w:before="8"/>
        <w:ind w:right="-46"/>
        <w:rPr>
          <w:rFonts w:asciiTheme="minorHAnsi" w:hAnsiTheme="minorHAnsi" w:cstheme="minorHAnsi"/>
          <w:sz w:val="21"/>
          <w:szCs w:val="21"/>
        </w:rPr>
      </w:pPr>
    </w:p>
    <w:p w14:paraId="146C7872" w14:textId="77777777" w:rsidR="00302E6F" w:rsidRPr="001A161E" w:rsidRDefault="009F43EC" w:rsidP="009472FB">
      <w:pPr>
        <w:pStyle w:val="Heading3"/>
        <w:rPr>
          <w:sz w:val="26"/>
          <w:szCs w:val="26"/>
        </w:rPr>
      </w:pPr>
      <w:hyperlink r:id="rId38">
        <w:r w:rsidR="00302E6F" w:rsidRPr="001A161E">
          <w:rPr>
            <w:sz w:val="26"/>
            <w:szCs w:val="26"/>
          </w:rPr>
          <w:t xml:space="preserve">Commission for Children and Young People </w:t>
        </w:r>
      </w:hyperlink>
      <w:r w:rsidR="00302E6F" w:rsidRPr="001A161E">
        <w:rPr>
          <w:sz w:val="26"/>
          <w:szCs w:val="26"/>
        </w:rPr>
        <w:t>(CCYP)</w:t>
      </w:r>
    </w:p>
    <w:p w14:paraId="205564DD" w14:textId="77777777" w:rsidR="00302E6F" w:rsidRPr="009472FB" w:rsidRDefault="009F43EC" w:rsidP="009472FB">
      <w:pPr>
        <w:pStyle w:val="ListParagraph"/>
        <w:numPr>
          <w:ilvl w:val="0"/>
          <w:numId w:val="13"/>
        </w:numPr>
        <w:tabs>
          <w:tab w:val="left" w:pos="755"/>
          <w:tab w:val="left" w:pos="756"/>
        </w:tabs>
        <w:spacing w:before="141"/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hyperlink r:id="rId39">
        <w:r w:rsidR="00302E6F" w:rsidRPr="009472FB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Reportable Conduct Scheme</w:t>
        </w:r>
      </w:hyperlink>
    </w:p>
    <w:p w14:paraId="070B35A6" w14:textId="77777777" w:rsidR="00302E6F" w:rsidRPr="00E22453" w:rsidRDefault="00302E6F" w:rsidP="00E22453">
      <w:pPr>
        <w:pStyle w:val="BodyText"/>
        <w:spacing w:before="6"/>
        <w:ind w:right="-46"/>
        <w:rPr>
          <w:rFonts w:asciiTheme="minorHAnsi" w:hAnsiTheme="minorHAnsi" w:cstheme="minorHAnsi"/>
          <w:sz w:val="21"/>
          <w:szCs w:val="21"/>
        </w:rPr>
      </w:pPr>
    </w:p>
    <w:p w14:paraId="5415E018" w14:textId="77777777" w:rsidR="00302E6F" w:rsidRPr="001A161E" w:rsidRDefault="00302E6F" w:rsidP="009472FB">
      <w:pPr>
        <w:pStyle w:val="Heading3"/>
        <w:rPr>
          <w:sz w:val="26"/>
          <w:szCs w:val="26"/>
        </w:rPr>
      </w:pPr>
      <w:r w:rsidRPr="001A161E">
        <w:rPr>
          <w:sz w:val="26"/>
          <w:szCs w:val="26"/>
        </w:rPr>
        <w:t>Victorian Government</w:t>
      </w:r>
    </w:p>
    <w:p w14:paraId="6642DACC" w14:textId="77777777" w:rsidR="00302E6F" w:rsidRPr="009472FB" w:rsidRDefault="009F43EC" w:rsidP="009472FB">
      <w:pPr>
        <w:pStyle w:val="ListParagraph"/>
        <w:numPr>
          <w:ilvl w:val="0"/>
          <w:numId w:val="13"/>
        </w:numPr>
        <w:tabs>
          <w:tab w:val="left" w:pos="755"/>
          <w:tab w:val="left" w:pos="756"/>
        </w:tabs>
        <w:spacing w:before="120"/>
        <w:ind w:right="-46"/>
        <w:rPr>
          <w:rFonts w:asciiTheme="minorHAnsi" w:hAnsiTheme="minorHAnsi" w:cstheme="minorHAnsi"/>
          <w:i/>
          <w:color w:val="585858"/>
          <w:sz w:val="21"/>
          <w:szCs w:val="21"/>
        </w:rPr>
      </w:pPr>
      <w:hyperlink r:id="rId40">
        <w:r w:rsidR="00302E6F" w:rsidRPr="009472FB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 xml:space="preserve">Ministerial Order 870: </w:t>
        </w:r>
      </w:hyperlink>
      <w:hyperlink r:id="rId41">
        <w:r w:rsidR="00302E6F" w:rsidRPr="009472FB">
          <w:rPr>
            <w:rFonts w:asciiTheme="minorHAnsi" w:hAnsiTheme="minorHAnsi" w:cstheme="minorHAnsi"/>
            <w:i/>
            <w:color w:val="0000FF"/>
            <w:sz w:val="21"/>
            <w:szCs w:val="21"/>
            <w:u w:val="single" w:color="0000FF"/>
          </w:rPr>
          <w:t>Child Safe Standards – Managing the Risk of Child Abuse in</w:t>
        </w:r>
        <w:r w:rsidR="00302E6F" w:rsidRPr="009472FB">
          <w:rPr>
            <w:rFonts w:asciiTheme="minorHAnsi" w:hAnsiTheme="minorHAnsi" w:cstheme="minorHAnsi"/>
            <w:i/>
            <w:color w:val="0000FF"/>
            <w:spacing w:val="-22"/>
            <w:sz w:val="21"/>
            <w:szCs w:val="21"/>
            <w:u w:val="single" w:color="0000FF"/>
          </w:rPr>
          <w:t xml:space="preserve"> </w:t>
        </w:r>
        <w:r w:rsidR="00302E6F" w:rsidRPr="009472FB">
          <w:rPr>
            <w:rFonts w:asciiTheme="minorHAnsi" w:hAnsiTheme="minorHAnsi" w:cstheme="minorHAnsi"/>
            <w:i/>
            <w:color w:val="0000FF"/>
            <w:sz w:val="21"/>
            <w:szCs w:val="21"/>
            <w:u w:val="single" w:color="0000FF"/>
          </w:rPr>
          <w:t>Schools</w:t>
        </w:r>
      </w:hyperlink>
    </w:p>
    <w:p w14:paraId="2DD0BB66" w14:textId="77777777" w:rsidR="00302E6F" w:rsidRPr="00E22453" w:rsidRDefault="00302E6F" w:rsidP="00E22453">
      <w:pPr>
        <w:pStyle w:val="BodyText"/>
        <w:spacing w:before="6"/>
        <w:ind w:right="-46"/>
        <w:rPr>
          <w:rFonts w:asciiTheme="minorHAnsi" w:hAnsiTheme="minorHAnsi" w:cstheme="minorHAnsi"/>
          <w:i/>
          <w:sz w:val="21"/>
          <w:szCs w:val="21"/>
        </w:rPr>
      </w:pPr>
    </w:p>
    <w:p w14:paraId="3BB1F220" w14:textId="77777777" w:rsidR="00302E6F" w:rsidRPr="001A161E" w:rsidRDefault="00302E6F" w:rsidP="009472FB">
      <w:pPr>
        <w:pStyle w:val="Heading3"/>
        <w:rPr>
          <w:sz w:val="26"/>
          <w:szCs w:val="26"/>
        </w:rPr>
      </w:pPr>
      <w:r w:rsidRPr="001A161E">
        <w:rPr>
          <w:sz w:val="26"/>
          <w:szCs w:val="26"/>
        </w:rPr>
        <w:t>Victoria Police</w:t>
      </w:r>
    </w:p>
    <w:p w14:paraId="34A286B3" w14:textId="1F733AB3" w:rsidR="00302E6F" w:rsidRPr="009472FB" w:rsidRDefault="009F43EC" w:rsidP="009472FB">
      <w:pPr>
        <w:pStyle w:val="ListParagraph"/>
        <w:numPr>
          <w:ilvl w:val="0"/>
          <w:numId w:val="13"/>
        </w:numPr>
        <w:tabs>
          <w:tab w:val="left" w:pos="755"/>
          <w:tab w:val="left" w:pos="756"/>
        </w:tabs>
        <w:spacing w:before="120"/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hyperlink r:id="rId42">
        <w:r w:rsidR="00302E6F" w:rsidRPr="009472FB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Victoria Police Sexual Offences and Child Abuse Investigation Teams</w:t>
        </w:r>
        <w:r w:rsidR="00302E6F" w:rsidRPr="009472FB">
          <w:rPr>
            <w:rFonts w:asciiTheme="minorHAnsi" w:hAnsiTheme="minorHAnsi" w:cstheme="minorHAnsi"/>
            <w:color w:val="0000FF"/>
            <w:spacing w:val="-13"/>
            <w:sz w:val="21"/>
            <w:szCs w:val="21"/>
            <w:u w:val="single" w:color="0000FF"/>
          </w:rPr>
          <w:t xml:space="preserve"> </w:t>
        </w:r>
        <w:r w:rsidR="00302E6F" w:rsidRPr="009472FB">
          <w:rPr>
            <w:rFonts w:asciiTheme="minorHAnsi" w:hAnsiTheme="minorHAnsi" w:cstheme="minorHAnsi"/>
            <w:color w:val="0000FF"/>
            <w:sz w:val="21"/>
            <w:szCs w:val="21"/>
            <w:u w:val="single" w:color="0000FF"/>
          </w:rPr>
          <w:t>(SOCITs)</w:t>
        </w:r>
      </w:hyperlink>
    </w:p>
    <w:p w14:paraId="5A164908" w14:textId="3262188F" w:rsidR="00302E6F" w:rsidRDefault="00302E6F" w:rsidP="00E22453">
      <w:pPr>
        <w:pStyle w:val="BodyText"/>
        <w:spacing w:before="9"/>
        <w:ind w:right="-46"/>
        <w:rPr>
          <w:rFonts w:asciiTheme="minorHAnsi" w:hAnsiTheme="minorHAnsi" w:cstheme="minorHAnsi"/>
          <w:sz w:val="21"/>
          <w:szCs w:val="21"/>
        </w:rPr>
      </w:pPr>
    </w:p>
    <w:p w14:paraId="7854E5DC" w14:textId="48740D5D" w:rsidR="009472FB" w:rsidRPr="009472FB" w:rsidRDefault="009472FB" w:rsidP="00AE6FFF">
      <w:pPr>
        <w:pStyle w:val="BodyText"/>
        <w:spacing w:before="240"/>
        <w:ind w:right="-45"/>
        <w:rPr>
          <w:rFonts w:asciiTheme="minorHAnsi" w:hAnsiTheme="minorHAnsi" w:cstheme="minorHAnsi"/>
          <w:color w:val="00A8D6"/>
          <w:sz w:val="32"/>
          <w:szCs w:val="32"/>
        </w:rPr>
      </w:pPr>
      <w:r w:rsidRPr="009472FB">
        <w:rPr>
          <w:rFonts w:asciiTheme="minorHAnsi" w:hAnsiTheme="minorHAnsi" w:cstheme="minorHAnsi"/>
          <w:color w:val="00A8D6"/>
          <w:sz w:val="32"/>
          <w:szCs w:val="32"/>
        </w:rPr>
        <w:t>Further information</w:t>
      </w:r>
    </w:p>
    <w:p w14:paraId="4BA1E1AD" w14:textId="440B7A5E" w:rsidR="00302E6F" w:rsidRPr="009472FB" w:rsidRDefault="009472FB" w:rsidP="009472FB">
      <w:pPr>
        <w:spacing w:before="271"/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r>
        <w:rPr>
          <w:rFonts w:asciiTheme="minorHAnsi" w:hAnsiTheme="minorHAnsi" w:cstheme="minorHAnsi"/>
          <w:color w:val="585858"/>
          <w:sz w:val="21"/>
          <w:szCs w:val="21"/>
        </w:rPr>
        <w:t xml:space="preserve">The </w:t>
      </w:r>
      <w:r w:rsidR="00302E6F" w:rsidRPr="009472FB">
        <w:rPr>
          <w:rFonts w:asciiTheme="minorHAnsi" w:hAnsiTheme="minorHAnsi" w:cstheme="minorHAnsi"/>
          <w:color w:val="585858"/>
          <w:sz w:val="21"/>
          <w:szCs w:val="21"/>
        </w:rPr>
        <w:t xml:space="preserve">MACS </w:t>
      </w:r>
      <w:r w:rsidR="00302E6F" w:rsidRPr="009472FB">
        <w:rPr>
          <w:rFonts w:asciiTheme="minorHAnsi" w:hAnsiTheme="minorHAnsi" w:cstheme="minorHAnsi"/>
          <w:b/>
          <w:color w:val="585858"/>
          <w:sz w:val="21"/>
          <w:szCs w:val="21"/>
        </w:rPr>
        <w:t xml:space="preserve">Student Wellbeing Information Line </w:t>
      </w:r>
      <w:r w:rsidR="00302E6F" w:rsidRPr="009472FB">
        <w:rPr>
          <w:rFonts w:asciiTheme="minorHAnsi" w:hAnsiTheme="minorHAnsi" w:cstheme="minorHAnsi"/>
          <w:color w:val="585858"/>
          <w:sz w:val="21"/>
          <w:szCs w:val="21"/>
        </w:rPr>
        <w:t xml:space="preserve">can be contacted between </w:t>
      </w:r>
      <w:r w:rsidR="00302E6F" w:rsidRPr="009472FB">
        <w:rPr>
          <w:rFonts w:asciiTheme="minorHAnsi" w:hAnsiTheme="minorHAnsi" w:cstheme="minorHAnsi"/>
          <w:b/>
          <w:color w:val="585858"/>
          <w:sz w:val="21"/>
          <w:szCs w:val="21"/>
        </w:rPr>
        <w:t>9 am and 5 pm weekdays</w:t>
      </w:r>
      <w:r>
        <w:rPr>
          <w:rFonts w:asciiTheme="minorHAnsi" w:hAnsiTheme="minorHAnsi" w:cstheme="minorHAnsi"/>
          <w:b/>
          <w:color w:val="585858"/>
          <w:sz w:val="21"/>
          <w:szCs w:val="21"/>
        </w:rPr>
        <w:t xml:space="preserve"> </w:t>
      </w:r>
      <w:r w:rsidR="00302E6F" w:rsidRPr="009472FB">
        <w:rPr>
          <w:rFonts w:asciiTheme="minorHAnsi" w:hAnsiTheme="minorHAnsi" w:cstheme="minorHAnsi"/>
          <w:color w:val="585858"/>
          <w:sz w:val="21"/>
          <w:szCs w:val="21"/>
        </w:rPr>
        <w:t xml:space="preserve">on </w:t>
      </w:r>
      <w:r w:rsidR="00302E6F" w:rsidRPr="009472FB">
        <w:rPr>
          <w:rFonts w:asciiTheme="minorHAnsi" w:hAnsiTheme="minorHAnsi" w:cstheme="minorHAnsi"/>
          <w:b/>
          <w:color w:val="585858"/>
          <w:sz w:val="21"/>
          <w:szCs w:val="21"/>
        </w:rPr>
        <w:t>9267 0228</w:t>
      </w:r>
      <w:r w:rsidR="00302E6F" w:rsidRPr="009472FB">
        <w:rPr>
          <w:rFonts w:asciiTheme="minorHAnsi" w:hAnsiTheme="minorHAnsi" w:cstheme="minorHAnsi"/>
          <w:color w:val="585858"/>
          <w:sz w:val="21"/>
          <w:szCs w:val="21"/>
        </w:rPr>
        <w:t>.</w:t>
      </w:r>
    </w:p>
    <w:p w14:paraId="1C5B961F" w14:textId="77777777" w:rsidR="00302E6F" w:rsidRPr="009472FB" w:rsidRDefault="00302E6F" w:rsidP="00E22453">
      <w:pPr>
        <w:pStyle w:val="BodyText"/>
        <w:spacing w:before="3"/>
        <w:ind w:right="-46"/>
        <w:rPr>
          <w:rFonts w:asciiTheme="minorHAnsi" w:hAnsiTheme="minorHAnsi" w:cstheme="minorHAnsi"/>
          <w:color w:val="585858"/>
          <w:sz w:val="21"/>
          <w:szCs w:val="21"/>
        </w:rPr>
      </w:pPr>
    </w:p>
    <w:p w14:paraId="009AE8CD" w14:textId="77777777" w:rsidR="00302E6F" w:rsidRPr="009472FB" w:rsidRDefault="00302E6F" w:rsidP="00E22453">
      <w:pPr>
        <w:pStyle w:val="BodyText"/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r w:rsidRPr="009472FB">
        <w:rPr>
          <w:rFonts w:asciiTheme="minorHAnsi" w:hAnsiTheme="minorHAnsi" w:cstheme="minorHAnsi"/>
          <w:color w:val="585858"/>
          <w:sz w:val="21"/>
          <w:szCs w:val="21"/>
        </w:rPr>
        <w:t>The Student Wellbeing Information Line seeks to:</w:t>
      </w:r>
    </w:p>
    <w:p w14:paraId="51E1A32A" w14:textId="426035F4" w:rsidR="00302E6F" w:rsidRPr="009472FB" w:rsidRDefault="00302E6F" w:rsidP="009472FB">
      <w:pPr>
        <w:pStyle w:val="ListParagraph"/>
        <w:numPr>
          <w:ilvl w:val="0"/>
          <w:numId w:val="13"/>
        </w:numPr>
        <w:tabs>
          <w:tab w:val="left" w:pos="755"/>
          <w:tab w:val="left" w:pos="756"/>
        </w:tabs>
        <w:spacing w:before="142"/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r w:rsidRPr="009472FB">
        <w:rPr>
          <w:rFonts w:asciiTheme="minorHAnsi" w:hAnsiTheme="minorHAnsi" w:cstheme="minorHAnsi"/>
          <w:color w:val="585858"/>
          <w:sz w:val="21"/>
          <w:szCs w:val="21"/>
        </w:rPr>
        <w:t>address matters that impact the wellbeing and educational outcomes of young people arising in MACS</w:t>
      </w:r>
      <w:r w:rsidR="009472FB">
        <w:rPr>
          <w:rFonts w:asciiTheme="minorHAnsi" w:hAnsiTheme="minorHAnsi" w:cstheme="minorHAnsi"/>
          <w:color w:val="585858"/>
          <w:sz w:val="21"/>
          <w:szCs w:val="21"/>
        </w:rPr>
        <w:t xml:space="preserve"> s</w:t>
      </w:r>
      <w:r w:rsidRPr="009472FB">
        <w:rPr>
          <w:rFonts w:asciiTheme="minorHAnsi" w:hAnsiTheme="minorHAnsi" w:cstheme="minorHAnsi"/>
          <w:color w:val="585858"/>
          <w:sz w:val="21"/>
          <w:szCs w:val="21"/>
        </w:rPr>
        <w:t>chool communities across the Archdiocese of Melbourne using a solution-focused</w:t>
      </w:r>
      <w:r w:rsidRPr="009472FB">
        <w:rPr>
          <w:rFonts w:asciiTheme="minorHAnsi" w:hAnsiTheme="minorHAnsi" w:cstheme="minorHAnsi"/>
          <w:color w:val="585858"/>
          <w:spacing w:val="-1"/>
          <w:sz w:val="21"/>
          <w:szCs w:val="21"/>
        </w:rPr>
        <w:t xml:space="preserve"> </w:t>
      </w:r>
      <w:r w:rsidRPr="009472FB">
        <w:rPr>
          <w:rFonts w:asciiTheme="minorHAnsi" w:hAnsiTheme="minorHAnsi" w:cstheme="minorHAnsi"/>
          <w:color w:val="585858"/>
          <w:sz w:val="21"/>
          <w:szCs w:val="21"/>
        </w:rPr>
        <w:t>framework</w:t>
      </w:r>
    </w:p>
    <w:p w14:paraId="583D5FEB" w14:textId="77777777" w:rsidR="00302E6F" w:rsidRPr="009472FB" w:rsidRDefault="00302E6F" w:rsidP="009472FB">
      <w:pPr>
        <w:pStyle w:val="ListParagraph"/>
        <w:numPr>
          <w:ilvl w:val="0"/>
          <w:numId w:val="13"/>
        </w:numPr>
        <w:tabs>
          <w:tab w:val="left" w:pos="755"/>
          <w:tab w:val="left" w:pos="756"/>
        </w:tabs>
        <w:spacing w:before="1"/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r w:rsidRPr="009472FB">
        <w:rPr>
          <w:rFonts w:asciiTheme="minorHAnsi" w:hAnsiTheme="minorHAnsi" w:cstheme="minorHAnsi"/>
          <w:color w:val="585858"/>
          <w:sz w:val="21"/>
          <w:szCs w:val="21"/>
        </w:rPr>
        <w:t>act as a conduit between the school and family to promote effective communication and resolution of</w:t>
      </w:r>
      <w:r w:rsidRPr="009472FB">
        <w:rPr>
          <w:rFonts w:asciiTheme="minorHAnsi" w:hAnsiTheme="minorHAnsi" w:cstheme="minorHAnsi"/>
          <w:color w:val="585858"/>
          <w:spacing w:val="-3"/>
          <w:sz w:val="21"/>
          <w:szCs w:val="21"/>
        </w:rPr>
        <w:t xml:space="preserve"> </w:t>
      </w:r>
      <w:r w:rsidRPr="009472FB">
        <w:rPr>
          <w:rFonts w:asciiTheme="minorHAnsi" w:hAnsiTheme="minorHAnsi" w:cstheme="minorHAnsi"/>
          <w:color w:val="585858"/>
          <w:sz w:val="21"/>
          <w:szCs w:val="21"/>
        </w:rPr>
        <w:t>enquiries</w:t>
      </w:r>
    </w:p>
    <w:p w14:paraId="18663624" w14:textId="1310A09D" w:rsidR="00886CC9" w:rsidRPr="00943577" w:rsidRDefault="00302E6F" w:rsidP="00E22453">
      <w:pPr>
        <w:pStyle w:val="ListParagraph"/>
        <w:numPr>
          <w:ilvl w:val="0"/>
          <w:numId w:val="13"/>
        </w:numPr>
        <w:tabs>
          <w:tab w:val="left" w:pos="755"/>
          <w:tab w:val="left" w:pos="756"/>
        </w:tabs>
        <w:ind w:right="-46"/>
        <w:rPr>
          <w:rFonts w:asciiTheme="minorHAnsi" w:hAnsiTheme="minorHAnsi" w:cstheme="minorHAnsi"/>
          <w:color w:val="585858"/>
          <w:sz w:val="21"/>
          <w:szCs w:val="21"/>
        </w:rPr>
      </w:pPr>
      <w:r w:rsidRPr="009472FB">
        <w:rPr>
          <w:rFonts w:asciiTheme="minorHAnsi" w:hAnsiTheme="minorHAnsi" w:cstheme="minorHAnsi"/>
          <w:color w:val="585858"/>
          <w:sz w:val="21"/>
          <w:szCs w:val="21"/>
        </w:rPr>
        <w:t>empower and enhance the capacity, competence and confidence of stakeholders to address matters related to the wellbeing of young</w:t>
      </w:r>
      <w:r w:rsidRPr="009472FB">
        <w:rPr>
          <w:rFonts w:asciiTheme="minorHAnsi" w:hAnsiTheme="minorHAnsi" w:cstheme="minorHAnsi"/>
          <w:color w:val="585858"/>
          <w:spacing w:val="-9"/>
          <w:sz w:val="21"/>
          <w:szCs w:val="21"/>
        </w:rPr>
        <w:t xml:space="preserve"> </w:t>
      </w:r>
      <w:r w:rsidRPr="009472FB">
        <w:rPr>
          <w:rFonts w:asciiTheme="minorHAnsi" w:hAnsiTheme="minorHAnsi" w:cstheme="minorHAnsi"/>
          <w:color w:val="585858"/>
          <w:sz w:val="21"/>
          <w:szCs w:val="21"/>
        </w:rPr>
        <w:t>people.</w:t>
      </w:r>
    </w:p>
    <w:sectPr w:rsidR="00886CC9" w:rsidRPr="00943577">
      <w:footerReference w:type="default" r:id="rId4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CE706" w14:textId="77777777" w:rsidR="009F43EC" w:rsidRDefault="009F43EC" w:rsidP="00302E6F">
      <w:r>
        <w:separator/>
      </w:r>
    </w:p>
  </w:endnote>
  <w:endnote w:type="continuationSeparator" w:id="0">
    <w:p w14:paraId="6E2D60C4" w14:textId="77777777" w:rsidR="009F43EC" w:rsidRDefault="009F43EC" w:rsidP="0030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9CCC7" w14:textId="610691E4" w:rsidR="00302E6F" w:rsidRPr="00E22453" w:rsidRDefault="00E22453" w:rsidP="00E22453">
    <w:pPr>
      <w:pStyle w:val="BodyCopy"/>
      <w:tabs>
        <w:tab w:val="right" w:pos="8789"/>
      </w:tabs>
      <w:rPr>
        <w:sz w:val="16"/>
        <w:szCs w:val="16"/>
      </w:rPr>
    </w:pPr>
    <w:r w:rsidRPr="003970E3">
      <w:rPr>
        <w:rFonts w:asciiTheme="minorHAnsi" w:hAnsiTheme="minorHAnsi" w:cstheme="minorHAnsi"/>
        <w:b/>
        <w:noProof/>
        <w:sz w:val="16"/>
        <w:szCs w:val="16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7B5BB9" wp14:editId="5A7A8EDD">
              <wp:simplePos x="0" y="0"/>
              <wp:positionH relativeFrom="column">
                <wp:posOffset>5715</wp:posOffset>
              </wp:positionH>
              <wp:positionV relativeFrom="paragraph">
                <wp:posOffset>-172720</wp:posOffset>
              </wp:positionV>
              <wp:extent cx="5612765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76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446515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-13.6pt" to="442.4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" strokecolor="gray [1629]" strokeweight=".25pt">
              <v:stroke joinstyle="miter"/>
            </v:line>
          </w:pict>
        </mc:Fallback>
      </mc:AlternateContent>
    </w:r>
    <w:r w:rsidRPr="003970E3">
      <w:rPr>
        <w:rFonts w:asciiTheme="minorHAnsi" w:hAnsiTheme="minorHAnsi" w:cstheme="minorHAnsi"/>
        <w:b/>
        <w:sz w:val="16"/>
        <w:szCs w:val="16"/>
      </w:rPr>
      <w:t>MACS Child Safety Framework</w:t>
    </w:r>
    <w:r w:rsidR="00943577">
      <w:rPr>
        <w:rFonts w:asciiTheme="minorHAnsi" w:hAnsiTheme="minorHAnsi" w:cstheme="minorHAnsi"/>
        <w:sz w:val="16"/>
        <w:szCs w:val="16"/>
      </w:rPr>
      <w:t xml:space="preserve"> | </w:t>
    </w:r>
    <w:r w:rsidR="00F171A5">
      <w:rPr>
        <w:rFonts w:asciiTheme="minorHAnsi" w:hAnsiTheme="minorHAnsi" w:cstheme="minorHAnsi"/>
        <w:sz w:val="16"/>
        <w:szCs w:val="16"/>
      </w:rPr>
      <w:t>Draft | 1 March</w:t>
    </w:r>
    <w:r w:rsidRPr="003970E3">
      <w:rPr>
        <w:rFonts w:asciiTheme="minorHAnsi" w:hAnsiTheme="minorHAnsi" w:cstheme="minorHAnsi"/>
        <w:sz w:val="16"/>
        <w:szCs w:val="16"/>
      </w:rPr>
      <w:t xml:space="preserve"> 2021</w:t>
    </w:r>
    <w:r w:rsidRPr="003B26A9">
      <w:rPr>
        <w:sz w:val="16"/>
        <w:szCs w:val="16"/>
      </w:rPr>
      <w:tab/>
      <w:t xml:space="preserve">Page </w:t>
    </w:r>
    <w:r w:rsidRPr="003B26A9">
      <w:rPr>
        <w:rStyle w:val="PageNumber"/>
        <w:sz w:val="16"/>
        <w:szCs w:val="16"/>
      </w:rPr>
      <w:fldChar w:fldCharType="begin"/>
    </w:r>
    <w:r w:rsidRPr="003B26A9">
      <w:rPr>
        <w:rStyle w:val="PageNumber"/>
        <w:sz w:val="16"/>
        <w:szCs w:val="16"/>
      </w:rPr>
      <w:instrText xml:space="preserve"> PAGE </w:instrText>
    </w:r>
    <w:r w:rsidRPr="003B26A9">
      <w:rPr>
        <w:rStyle w:val="PageNumber"/>
        <w:sz w:val="16"/>
        <w:szCs w:val="16"/>
      </w:rPr>
      <w:fldChar w:fldCharType="separate"/>
    </w:r>
    <w:r w:rsidR="00F171A5">
      <w:rPr>
        <w:rStyle w:val="PageNumber"/>
        <w:noProof/>
        <w:sz w:val="16"/>
        <w:szCs w:val="16"/>
      </w:rPr>
      <w:t>1</w:t>
    </w:r>
    <w:r w:rsidRPr="003B26A9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901BC" w14:textId="77777777" w:rsidR="009F43EC" w:rsidRDefault="009F43EC" w:rsidP="00302E6F">
      <w:r>
        <w:separator/>
      </w:r>
    </w:p>
  </w:footnote>
  <w:footnote w:type="continuationSeparator" w:id="0">
    <w:p w14:paraId="232F31FA" w14:textId="77777777" w:rsidR="009F43EC" w:rsidRDefault="009F43EC" w:rsidP="00302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20F8C"/>
    <w:multiLevelType w:val="hybridMultilevel"/>
    <w:tmpl w:val="13C4C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D5200"/>
    <w:multiLevelType w:val="hybridMultilevel"/>
    <w:tmpl w:val="0608B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831472"/>
    <w:multiLevelType w:val="hybridMultilevel"/>
    <w:tmpl w:val="40B6D860"/>
    <w:lvl w:ilvl="0" w:tplc="6324CDD0">
      <w:numFmt w:val="bullet"/>
      <w:lvlText w:val="●"/>
      <w:lvlJc w:val="left"/>
      <w:pPr>
        <w:ind w:left="897" w:hanging="360"/>
      </w:pPr>
      <w:rPr>
        <w:rFonts w:ascii="Calibri" w:eastAsia="Calibri" w:hAnsi="Calibri" w:cs="Calibri" w:hint="default"/>
        <w:w w:val="100"/>
        <w:sz w:val="22"/>
        <w:szCs w:val="22"/>
        <w:lang w:val="en-AU" w:eastAsia="en-US" w:bidi="ar-SA"/>
      </w:rPr>
    </w:lvl>
    <w:lvl w:ilvl="1" w:tplc="2F5EBA2A">
      <w:numFmt w:val="bullet"/>
      <w:lvlText w:val="•"/>
      <w:lvlJc w:val="left"/>
      <w:pPr>
        <w:ind w:left="1846" w:hanging="360"/>
      </w:pPr>
      <w:rPr>
        <w:rFonts w:hint="default"/>
        <w:lang w:val="en-AU" w:eastAsia="en-US" w:bidi="ar-SA"/>
      </w:rPr>
    </w:lvl>
    <w:lvl w:ilvl="2" w:tplc="5C5836D6">
      <w:numFmt w:val="bullet"/>
      <w:lvlText w:val="•"/>
      <w:lvlJc w:val="left"/>
      <w:pPr>
        <w:ind w:left="2793" w:hanging="360"/>
      </w:pPr>
      <w:rPr>
        <w:rFonts w:hint="default"/>
        <w:lang w:val="en-AU" w:eastAsia="en-US" w:bidi="ar-SA"/>
      </w:rPr>
    </w:lvl>
    <w:lvl w:ilvl="3" w:tplc="0A1E7664">
      <w:numFmt w:val="bullet"/>
      <w:lvlText w:val="•"/>
      <w:lvlJc w:val="left"/>
      <w:pPr>
        <w:ind w:left="3739" w:hanging="360"/>
      </w:pPr>
      <w:rPr>
        <w:rFonts w:hint="default"/>
        <w:lang w:val="en-AU" w:eastAsia="en-US" w:bidi="ar-SA"/>
      </w:rPr>
    </w:lvl>
    <w:lvl w:ilvl="4" w:tplc="6F348848">
      <w:numFmt w:val="bullet"/>
      <w:lvlText w:val="•"/>
      <w:lvlJc w:val="left"/>
      <w:pPr>
        <w:ind w:left="4686" w:hanging="360"/>
      </w:pPr>
      <w:rPr>
        <w:rFonts w:hint="default"/>
        <w:lang w:val="en-AU" w:eastAsia="en-US" w:bidi="ar-SA"/>
      </w:rPr>
    </w:lvl>
    <w:lvl w:ilvl="5" w:tplc="C9183B36">
      <w:numFmt w:val="bullet"/>
      <w:lvlText w:val="•"/>
      <w:lvlJc w:val="left"/>
      <w:pPr>
        <w:ind w:left="5633" w:hanging="360"/>
      </w:pPr>
      <w:rPr>
        <w:rFonts w:hint="default"/>
        <w:lang w:val="en-AU" w:eastAsia="en-US" w:bidi="ar-SA"/>
      </w:rPr>
    </w:lvl>
    <w:lvl w:ilvl="6" w:tplc="18C80ACE">
      <w:numFmt w:val="bullet"/>
      <w:lvlText w:val="•"/>
      <w:lvlJc w:val="left"/>
      <w:pPr>
        <w:ind w:left="6579" w:hanging="360"/>
      </w:pPr>
      <w:rPr>
        <w:rFonts w:hint="default"/>
        <w:lang w:val="en-AU" w:eastAsia="en-US" w:bidi="ar-SA"/>
      </w:rPr>
    </w:lvl>
    <w:lvl w:ilvl="7" w:tplc="BAA024FE">
      <w:numFmt w:val="bullet"/>
      <w:lvlText w:val="•"/>
      <w:lvlJc w:val="left"/>
      <w:pPr>
        <w:ind w:left="7526" w:hanging="360"/>
      </w:pPr>
      <w:rPr>
        <w:rFonts w:hint="default"/>
        <w:lang w:val="en-AU" w:eastAsia="en-US" w:bidi="ar-SA"/>
      </w:rPr>
    </w:lvl>
    <w:lvl w:ilvl="8" w:tplc="9B4A0510">
      <w:numFmt w:val="bullet"/>
      <w:lvlText w:val="•"/>
      <w:lvlJc w:val="left"/>
      <w:pPr>
        <w:ind w:left="8473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3A980FC0"/>
    <w:multiLevelType w:val="hybridMultilevel"/>
    <w:tmpl w:val="D3F27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E26B4"/>
    <w:multiLevelType w:val="hybridMultilevel"/>
    <w:tmpl w:val="1A56D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E852D3"/>
    <w:multiLevelType w:val="hybridMultilevel"/>
    <w:tmpl w:val="445CE928"/>
    <w:lvl w:ilvl="0" w:tplc="B9965D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B9965D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71F61"/>
    <w:multiLevelType w:val="hybridMultilevel"/>
    <w:tmpl w:val="FC167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B419DD"/>
    <w:multiLevelType w:val="hybridMultilevel"/>
    <w:tmpl w:val="E640A992"/>
    <w:lvl w:ilvl="0" w:tplc="F3605442">
      <w:numFmt w:val="bullet"/>
      <w:lvlText w:val="●"/>
      <w:lvlJc w:val="left"/>
      <w:pPr>
        <w:ind w:left="755" w:hanging="425"/>
      </w:pPr>
      <w:rPr>
        <w:rFonts w:hint="default"/>
        <w:w w:val="100"/>
        <w:lang w:val="en-AU" w:eastAsia="en-US" w:bidi="ar-SA"/>
      </w:rPr>
    </w:lvl>
    <w:lvl w:ilvl="1" w:tplc="CC9AC42A">
      <w:numFmt w:val="bullet"/>
      <w:lvlText w:val="o"/>
      <w:lvlJc w:val="left"/>
      <w:pPr>
        <w:ind w:left="1180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en-AU" w:eastAsia="en-US" w:bidi="ar-SA"/>
      </w:rPr>
    </w:lvl>
    <w:lvl w:ilvl="2" w:tplc="3746E80C">
      <w:numFmt w:val="bullet"/>
      <w:lvlText w:val="•"/>
      <w:lvlJc w:val="left"/>
      <w:pPr>
        <w:ind w:left="2200" w:hanging="425"/>
      </w:pPr>
      <w:rPr>
        <w:rFonts w:hint="default"/>
        <w:lang w:val="en-AU" w:eastAsia="en-US" w:bidi="ar-SA"/>
      </w:rPr>
    </w:lvl>
    <w:lvl w:ilvl="3" w:tplc="96A0FAB4">
      <w:numFmt w:val="bullet"/>
      <w:lvlText w:val="•"/>
      <w:lvlJc w:val="left"/>
      <w:pPr>
        <w:ind w:left="3221" w:hanging="425"/>
      </w:pPr>
      <w:rPr>
        <w:rFonts w:hint="default"/>
        <w:lang w:val="en-AU" w:eastAsia="en-US" w:bidi="ar-SA"/>
      </w:rPr>
    </w:lvl>
    <w:lvl w:ilvl="4" w:tplc="5AD07A1A">
      <w:numFmt w:val="bullet"/>
      <w:lvlText w:val="•"/>
      <w:lvlJc w:val="left"/>
      <w:pPr>
        <w:ind w:left="4242" w:hanging="425"/>
      </w:pPr>
      <w:rPr>
        <w:rFonts w:hint="default"/>
        <w:lang w:val="en-AU" w:eastAsia="en-US" w:bidi="ar-SA"/>
      </w:rPr>
    </w:lvl>
    <w:lvl w:ilvl="5" w:tplc="C43254AA">
      <w:numFmt w:val="bullet"/>
      <w:lvlText w:val="•"/>
      <w:lvlJc w:val="left"/>
      <w:pPr>
        <w:ind w:left="5262" w:hanging="425"/>
      </w:pPr>
      <w:rPr>
        <w:rFonts w:hint="default"/>
        <w:lang w:val="en-AU" w:eastAsia="en-US" w:bidi="ar-SA"/>
      </w:rPr>
    </w:lvl>
    <w:lvl w:ilvl="6" w:tplc="701A0AA8">
      <w:numFmt w:val="bullet"/>
      <w:lvlText w:val="•"/>
      <w:lvlJc w:val="left"/>
      <w:pPr>
        <w:ind w:left="6283" w:hanging="425"/>
      </w:pPr>
      <w:rPr>
        <w:rFonts w:hint="default"/>
        <w:lang w:val="en-AU" w:eastAsia="en-US" w:bidi="ar-SA"/>
      </w:rPr>
    </w:lvl>
    <w:lvl w:ilvl="7" w:tplc="253848E2">
      <w:numFmt w:val="bullet"/>
      <w:lvlText w:val="•"/>
      <w:lvlJc w:val="left"/>
      <w:pPr>
        <w:ind w:left="7304" w:hanging="425"/>
      </w:pPr>
      <w:rPr>
        <w:rFonts w:hint="default"/>
        <w:lang w:val="en-AU" w:eastAsia="en-US" w:bidi="ar-SA"/>
      </w:rPr>
    </w:lvl>
    <w:lvl w:ilvl="8" w:tplc="715C7AFA">
      <w:numFmt w:val="bullet"/>
      <w:lvlText w:val="•"/>
      <w:lvlJc w:val="left"/>
      <w:pPr>
        <w:ind w:left="8324" w:hanging="425"/>
      </w:pPr>
      <w:rPr>
        <w:rFonts w:hint="default"/>
        <w:lang w:val="en-AU" w:eastAsia="en-US" w:bidi="ar-SA"/>
      </w:rPr>
    </w:lvl>
  </w:abstractNum>
  <w:abstractNum w:abstractNumId="8" w15:restartNumberingAfterBreak="0">
    <w:nsid w:val="5CF57168"/>
    <w:multiLevelType w:val="hybridMultilevel"/>
    <w:tmpl w:val="C8C26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EF4EA9"/>
    <w:multiLevelType w:val="hybridMultilevel"/>
    <w:tmpl w:val="21B0BB94"/>
    <w:lvl w:ilvl="0" w:tplc="BE82F0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8585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3A02BC"/>
    <w:multiLevelType w:val="hybridMultilevel"/>
    <w:tmpl w:val="3322E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0A1BB7"/>
    <w:multiLevelType w:val="hybridMultilevel"/>
    <w:tmpl w:val="E60E30CA"/>
    <w:lvl w:ilvl="0" w:tplc="B9965D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94094"/>
    <w:multiLevelType w:val="hybridMultilevel"/>
    <w:tmpl w:val="69B0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65D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12"/>
  </w:num>
  <w:num w:numId="6">
    <w:abstractNumId w:val="5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6F"/>
    <w:rsid w:val="000E377A"/>
    <w:rsid w:val="00182DF6"/>
    <w:rsid w:val="001A161E"/>
    <w:rsid w:val="002D7DCB"/>
    <w:rsid w:val="002E3325"/>
    <w:rsid w:val="00302E6F"/>
    <w:rsid w:val="00445E6F"/>
    <w:rsid w:val="005A1B16"/>
    <w:rsid w:val="006162C2"/>
    <w:rsid w:val="007F47E8"/>
    <w:rsid w:val="00886CC9"/>
    <w:rsid w:val="00943577"/>
    <w:rsid w:val="009472FB"/>
    <w:rsid w:val="009F43EC"/>
    <w:rsid w:val="009F69FC"/>
    <w:rsid w:val="00AB6932"/>
    <w:rsid w:val="00AE6FFF"/>
    <w:rsid w:val="00B65B7D"/>
    <w:rsid w:val="00E22453"/>
    <w:rsid w:val="00E36B08"/>
    <w:rsid w:val="00F171A5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FFC64"/>
  <w15:chartTrackingRefBased/>
  <w15:docId w15:val="{171E9B4A-B4D1-4462-9474-83946B9C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02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02E6F"/>
    <w:pPr>
      <w:ind w:left="1193" w:hanging="710"/>
      <w:outlineLvl w:val="1"/>
    </w:pPr>
    <w:rPr>
      <w:rFonts w:ascii="Calibri Light" w:eastAsia="Calibri Light" w:hAnsi="Calibri Light" w:cs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2FB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b/>
      <w:color w:val="00A8D6"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302E6F"/>
    <w:pPr>
      <w:ind w:left="638"/>
      <w:outlineLvl w:val="6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02E6F"/>
    <w:rPr>
      <w:rFonts w:ascii="Calibri Light" w:eastAsia="Calibri Light" w:hAnsi="Calibri Light" w:cs="Calibri Light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1"/>
    <w:rsid w:val="00302E6F"/>
    <w:rPr>
      <w:rFonts w:ascii="Calibri" w:eastAsia="Calibri" w:hAnsi="Calibri" w:cs="Calibri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02E6F"/>
  </w:style>
  <w:style w:type="character" w:customStyle="1" w:styleId="BodyTextChar">
    <w:name w:val="Body Text Char"/>
    <w:basedOn w:val="DefaultParagraphFont"/>
    <w:link w:val="BodyText"/>
    <w:uiPriority w:val="1"/>
    <w:rsid w:val="00302E6F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302E6F"/>
    <w:pPr>
      <w:ind w:left="1063" w:hanging="361"/>
    </w:pPr>
  </w:style>
  <w:style w:type="paragraph" w:styleId="Header">
    <w:name w:val="header"/>
    <w:basedOn w:val="Normal"/>
    <w:link w:val="HeaderChar"/>
    <w:uiPriority w:val="99"/>
    <w:unhideWhenUsed/>
    <w:rsid w:val="00302E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E6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2E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E6F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E224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Copy">
    <w:name w:val="Body Copy"/>
    <w:qFormat/>
    <w:rsid w:val="00E22453"/>
    <w:pPr>
      <w:tabs>
        <w:tab w:val="left" w:pos="3000"/>
      </w:tabs>
      <w:spacing w:before="120" w:after="120" w:line="240" w:lineRule="auto"/>
    </w:pPr>
    <w:rPr>
      <w:rFonts w:asciiTheme="majorHAnsi" w:eastAsiaTheme="minorEastAsia" w:hAnsiTheme="majorHAnsi"/>
      <w:color w:val="595959" w:themeColor="text1" w:themeTint="A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22453"/>
  </w:style>
  <w:style w:type="character" w:styleId="CommentReference">
    <w:name w:val="annotation reference"/>
    <w:basedOn w:val="DefaultParagraphFont"/>
    <w:uiPriority w:val="99"/>
    <w:semiHidden/>
    <w:unhideWhenUsed/>
    <w:rsid w:val="009F69FC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472FB"/>
    <w:rPr>
      <w:rFonts w:eastAsiaTheme="majorEastAsia" w:cstheme="majorBidi"/>
      <w:b/>
      <w:color w:val="00A8D6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9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9F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9FC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9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FC"/>
    <w:rPr>
      <w:rFonts w:ascii="Times New Roman" w:eastAsia="Calibri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69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9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47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cs.vic.edu.au/About-Us/Policies/Police-and-DHHS-Interview-Protocols.aspx" TargetMode="External"/><Relationship Id="rId18" Type="http://schemas.openxmlformats.org/officeDocument/2006/relationships/hyperlink" Target="https://www.education.vic.gov.au/about/programs/Pages/respectfulrelationships.aspx" TargetMode="External"/><Relationship Id="rId26" Type="http://schemas.openxmlformats.org/officeDocument/2006/relationships/hyperlink" Target="https://djirra.org.au/" TargetMode="External"/><Relationship Id="rId39" Type="http://schemas.openxmlformats.org/officeDocument/2006/relationships/hyperlink" Target="https://ccyp.vic.gov.au/reportable-conduct-scheme/" TargetMode="External"/><Relationship Id="rId21" Type="http://schemas.openxmlformats.org/officeDocument/2006/relationships/hyperlink" Target="http://www.1800respect.org.au/" TargetMode="External"/><Relationship Id="rId34" Type="http://schemas.openxmlformats.org/officeDocument/2006/relationships/hyperlink" Target="https://www.justice.vic.gov.au/safer-communities/protecting-children-and-families/failure-to-disclose-offence" TargetMode="External"/><Relationship Id="rId42" Type="http://schemas.openxmlformats.org/officeDocument/2006/relationships/hyperlink" Target="https://www.police.vic.gov.au/sexual-offences-and-child-abuse-investigation-teams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cecv.catholic.edu.au/Media-Files/IR/Policies-Guidelines/Family-Domestic-Violence/Guide-to-family-and-domestic-violence-(1).aspx" TargetMode="External"/><Relationship Id="rId29" Type="http://schemas.openxmlformats.org/officeDocument/2006/relationships/hyperlink" Target="https://www.vacca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tion.vic.gov.au/Documents/about/programs/health/protect/FourCriticalActions_ChildAbuse.pdf" TargetMode="External"/><Relationship Id="rId24" Type="http://schemas.openxmlformats.org/officeDocument/2006/relationships/hyperlink" Target="https://www.kidsfirstaustralia.org.au/" TargetMode="External"/><Relationship Id="rId32" Type="http://schemas.openxmlformats.org/officeDocument/2006/relationships/hyperlink" Target="https://services.dhhs.vic.gov.au/child-protection" TargetMode="External"/><Relationship Id="rId37" Type="http://schemas.openxmlformats.org/officeDocument/2006/relationships/hyperlink" Target="https://www.justice.vic.gov.au/about-the-department/the-department-of-justice-and-community-safety-and-the-reportable-conduct" TargetMode="External"/><Relationship Id="rId40" Type="http://schemas.openxmlformats.org/officeDocument/2006/relationships/hyperlink" Target="http://www.gazette.vic.gov.au/gazette/Gazettes2016/GG2016S002.pdf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evn.cecv.catholic.edu.au/Melb/Document-File/Polices-Compliance-and-Legal/Privacy/Privacy-Compliance-Manual" TargetMode="External"/><Relationship Id="rId23" Type="http://schemas.openxmlformats.org/officeDocument/2006/relationships/hyperlink" Target="http://www.rch.org.au/gatehouse/" TargetMode="External"/><Relationship Id="rId28" Type="http://schemas.openxmlformats.org/officeDocument/2006/relationships/hyperlink" Target="http://headspace.org.au/" TargetMode="External"/><Relationship Id="rId36" Type="http://schemas.openxmlformats.org/officeDocument/2006/relationships/hyperlink" Target="https://www.justice.vic.gov.au/safer-communities/protecting-children-and-families/grooming-offence" TargetMode="External"/><Relationship Id="rId10" Type="http://schemas.openxmlformats.org/officeDocument/2006/relationships/hyperlink" Target="http://www.education.vic.gov.au/Documents/about/programs/health/protect/FourCriticalActions_ChildAbuse.pdf" TargetMode="External"/><Relationship Id="rId19" Type="http://schemas.openxmlformats.org/officeDocument/2006/relationships/hyperlink" Target="http://www.thelookout.org.au/" TargetMode="External"/><Relationship Id="rId31" Type="http://schemas.openxmlformats.org/officeDocument/2006/relationships/hyperlink" Target="http://www.elearn.com.au/deecd/mandatoryreportin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.vic.gov.au/Documents/about/programs/health/protect/ChildSafeStandard5_SchoolsGuide.pdf" TargetMode="External"/><Relationship Id="rId14" Type="http://schemas.openxmlformats.org/officeDocument/2006/relationships/hyperlink" Target="https://cevn.cecv.catholic.edu.au/Melb/Document-File/CSOG/Index/Catholic-Schools-Operation-Guide.pdf" TargetMode="External"/><Relationship Id="rId22" Type="http://schemas.openxmlformats.org/officeDocument/2006/relationships/hyperlink" Target="http://www.casa.org.au/" TargetMode="External"/><Relationship Id="rId27" Type="http://schemas.openxmlformats.org/officeDocument/2006/relationships/hyperlink" Target="http://www.childwise.org.au/" TargetMode="External"/><Relationship Id="rId30" Type="http://schemas.openxmlformats.org/officeDocument/2006/relationships/hyperlink" Target="https://www2.education.vic.gov.au/pal" TargetMode="External"/><Relationship Id="rId35" Type="http://schemas.openxmlformats.org/officeDocument/2006/relationships/hyperlink" Target="https://www.justice.vic.gov.au/safer-communities/protecting-children-and-families/failure-to-protect-a-new-criminal-offence-to" TargetMode="External"/><Relationship Id="rId43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://www.education.vic.gov.au/Documents/about/programs/health/protect/PROTECT_Responding_TemplateSchools.pdf" TargetMode="External"/><Relationship Id="rId17" Type="http://schemas.openxmlformats.org/officeDocument/2006/relationships/hyperlink" Target="https://danielmorcombe.com.au/wp-content/uploads/2019/02/Daniel_Morcombe_Child_Safety_Curriculum_Access.pdf" TargetMode="External"/><Relationship Id="rId25" Type="http://schemas.openxmlformats.org/officeDocument/2006/relationships/hyperlink" Target="http://www.childhood.org.au/" TargetMode="External"/><Relationship Id="rId33" Type="http://schemas.openxmlformats.org/officeDocument/2006/relationships/hyperlink" Target="https://services.dhhs.vic.gov.au/child-first-and-family-services" TargetMode="External"/><Relationship Id="rId38" Type="http://schemas.openxmlformats.org/officeDocument/2006/relationships/hyperlink" Target="https://ccyp.vic.gov.au/" TargetMode="External"/><Relationship Id="rId20" Type="http://schemas.openxmlformats.org/officeDocument/2006/relationships/hyperlink" Target="http://www.safesteps.org.au/" TargetMode="External"/><Relationship Id="rId41" Type="http://schemas.openxmlformats.org/officeDocument/2006/relationships/hyperlink" Target="http://www.gazette.vic.gov.au/gazette/Gazettes2016/GG2016S0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Melbourne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Fyffe, Emily</dc:creator>
  <cp:keywords/>
  <dc:description/>
  <cp:lastModifiedBy>Microsoft Office User</cp:lastModifiedBy>
  <cp:revision>2</cp:revision>
  <dcterms:created xsi:type="dcterms:W3CDTF">2021-06-04T03:43:00Z</dcterms:created>
  <dcterms:modified xsi:type="dcterms:W3CDTF">2021-06-04T03:43:00Z</dcterms:modified>
</cp:coreProperties>
</file>